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1F0B" w14:textId="77777777" w:rsidR="00E517A1" w:rsidRPr="0072239A" w:rsidRDefault="00E517A1" w:rsidP="00F61D5C">
      <w:p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COMMUNICATIONS PLAN: Warm Homes – Local Grant</w:t>
      </w:r>
    </w:p>
    <w:p w14:paraId="2F7F34F4" w14:textId="77777777" w:rsidR="00E517A1" w:rsidRPr="0072239A" w:rsidRDefault="00E517A1" w:rsidP="00F61D5C">
      <w:pPr>
        <w:spacing w:after="0" w:line="240" w:lineRule="auto"/>
        <w:rPr>
          <w:rFonts w:ascii="Aptos Display" w:eastAsia="Times New Roman" w:hAnsi="Aptos Display" w:cs="Times New Roman"/>
          <w:kern w:val="0"/>
          <w:sz w:val="24"/>
          <w:szCs w:val="24"/>
          <w:lang w:eastAsia="en-GB"/>
          <w14:ligatures w14:val="none"/>
        </w:rPr>
      </w:pPr>
    </w:p>
    <w:p w14:paraId="329B0444" w14:textId="53C7B533" w:rsidR="00F61D5C" w:rsidRPr="0072239A" w:rsidRDefault="00F61D5C" w:rsidP="00F61D5C">
      <w:p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Phase 1: Initial Announcement (Press the Button)</w:t>
      </w:r>
    </w:p>
    <w:p w14:paraId="7FFF62D1" w14:textId="3898B50E"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Date:</w:t>
      </w:r>
      <w:r w:rsidRPr="0072239A">
        <w:rPr>
          <w:rFonts w:ascii="Aptos Display" w:eastAsia="Times New Roman" w:hAnsi="Aptos Display" w:cs="Times New Roman"/>
          <w:kern w:val="0"/>
          <w:sz w:val="24"/>
          <w:szCs w:val="24"/>
          <w:lang w:eastAsia="en-GB"/>
          <w14:ligatures w14:val="none"/>
        </w:rPr>
        <w:t xml:space="preserve"> TBD once funding has been confirmed. </w:t>
      </w:r>
      <w:r w:rsidRPr="0072239A">
        <w:rPr>
          <w:rFonts w:ascii="Aptos Display" w:eastAsia="Times New Roman" w:hAnsi="Aptos Display" w:cs="Times New Roman"/>
          <w:kern w:val="0"/>
          <w:sz w:val="24"/>
          <w:szCs w:val="24"/>
          <w:lang w:eastAsia="en-GB"/>
          <w14:ligatures w14:val="none"/>
        </w:rPr>
        <w:br/>
      </w:r>
      <w:r w:rsidRPr="0072239A">
        <w:rPr>
          <w:rFonts w:ascii="Aptos Display" w:eastAsia="Times New Roman" w:hAnsi="Aptos Display" w:cs="Times New Roman"/>
          <w:b/>
          <w:bCs/>
          <w:kern w:val="0"/>
          <w:sz w:val="24"/>
          <w:szCs w:val="24"/>
          <w:lang w:eastAsia="en-GB"/>
          <w14:ligatures w14:val="none"/>
        </w:rPr>
        <w:t>Objective:</w:t>
      </w:r>
      <w:r w:rsidRPr="0072239A">
        <w:rPr>
          <w:rFonts w:ascii="Aptos Display" w:eastAsia="Times New Roman" w:hAnsi="Aptos Display" w:cs="Times New Roman"/>
          <w:kern w:val="0"/>
          <w:sz w:val="24"/>
          <w:szCs w:val="24"/>
          <w:lang w:eastAsia="en-GB"/>
          <w14:ligatures w14:val="none"/>
        </w:rPr>
        <w:t xml:space="preserve"> Create awareness and drive initial traffic to the application process.</w:t>
      </w:r>
    </w:p>
    <w:p w14:paraId="037EDC06" w14:textId="77777777" w:rsidR="00F61D5C" w:rsidRPr="0072239A" w:rsidRDefault="00F61D5C" w:rsidP="00F61D5C">
      <w:pPr>
        <w:numPr>
          <w:ilvl w:val="0"/>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Social Media Post (Launch Post)</w:t>
      </w:r>
    </w:p>
    <w:p w14:paraId="34CB7B77" w14:textId="7489971D" w:rsidR="00F61D5C" w:rsidRPr="0072239A" w:rsidRDefault="00F61D5C" w:rsidP="00F61D5C">
      <w:pPr>
        <w:numPr>
          <w:ilvl w:val="1"/>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Platform: Facebook, LinkedIn</w:t>
      </w:r>
    </w:p>
    <w:p w14:paraId="7D4C614A" w14:textId="77777777" w:rsidR="00F61D5C" w:rsidRPr="0072239A" w:rsidRDefault="00F61D5C" w:rsidP="00F61D5C">
      <w:pPr>
        <w:numPr>
          <w:ilvl w:val="1"/>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Content: </w:t>
      </w:r>
    </w:p>
    <w:p w14:paraId="763D44A6" w14:textId="77777777" w:rsidR="00F61D5C" w:rsidRPr="0072239A" w:rsidRDefault="00F61D5C" w:rsidP="00F61D5C">
      <w:pPr>
        <w:numPr>
          <w:ilvl w:val="2"/>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Announce the launch of </w:t>
      </w:r>
      <w:r w:rsidRPr="0072239A">
        <w:rPr>
          <w:rFonts w:ascii="Aptos Display" w:eastAsia="Times New Roman" w:hAnsi="Aptos Display" w:cs="Times New Roman"/>
          <w:b/>
          <w:bCs/>
          <w:kern w:val="0"/>
          <w:sz w:val="24"/>
          <w:szCs w:val="24"/>
          <w:lang w:eastAsia="en-GB"/>
          <w14:ligatures w14:val="none"/>
        </w:rPr>
        <w:t>Warm Homes: Local Grants</w:t>
      </w:r>
      <w:r w:rsidRPr="0072239A">
        <w:rPr>
          <w:rFonts w:ascii="Aptos Display" w:eastAsia="Times New Roman" w:hAnsi="Aptos Display" w:cs="Times New Roman"/>
          <w:kern w:val="0"/>
          <w:sz w:val="24"/>
          <w:szCs w:val="24"/>
          <w:lang w:eastAsia="en-GB"/>
          <w14:ligatures w14:val="none"/>
        </w:rPr>
        <w:t xml:space="preserve"> funding.</w:t>
      </w:r>
    </w:p>
    <w:p w14:paraId="277F7C62" w14:textId="0159E521" w:rsidR="00F61D5C" w:rsidRPr="0072239A" w:rsidRDefault="00F61D5C" w:rsidP="00F61D5C">
      <w:pPr>
        <w:numPr>
          <w:ilvl w:val="2"/>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Include a call to action: </w:t>
      </w:r>
      <w:r w:rsidRPr="0072239A">
        <w:rPr>
          <w:rFonts w:ascii="Aptos Display" w:eastAsia="Times New Roman" w:hAnsi="Aptos Display" w:cs="Times New Roman"/>
          <w:b/>
          <w:bCs/>
          <w:kern w:val="0"/>
          <w:sz w:val="24"/>
          <w:szCs w:val="24"/>
          <w:lang w:eastAsia="en-GB"/>
          <w14:ligatures w14:val="none"/>
        </w:rPr>
        <w:t>"Applications are now open! Find out more and apply here</w:t>
      </w:r>
      <w:r w:rsidR="00E517A1" w:rsidRPr="0072239A">
        <w:rPr>
          <w:rFonts w:ascii="Aptos Display" w:eastAsia="Times New Roman" w:hAnsi="Aptos Display" w:cs="Times New Roman"/>
          <w:b/>
          <w:bCs/>
          <w:kern w:val="0"/>
          <w:sz w:val="24"/>
          <w:szCs w:val="24"/>
          <w:lang w:eastAsia="en-GB"/>
          <w14:ligatures w14:val="none"/>
        </w:rPr>
        <w:t>”</w:t>
      </w:r>
      <w:r w:rsidRPr="0072239A">
        <w:rPr>
          <w:rFonts w:ascii="Aptos Display" w:eastAsia="Times New Roman" w:hAnsi="Aptos Display" w:cs="Times New Roman"/>
          <w:b/>
          <w:bCs/>
          <w:kern w:val="0"/>
          <w:sz w:val="24"/>
          <w:szCs w:val="24"/>
          <w:lang w:eastAsia="en-GB"/>
          <w14:ligatures w14:val="none"/>
        </w:rPr>
        <w:t xml:space="preserve">: </w:t>
      </w:r>
      <w:hyperlink r:id="rId7" w:history="1">
        <w:r w:rsidR="00E517A1" w:rsidRPr="0072239A">
          <w:rPr>
            <w:rStyle w:val="Hyperlink"/>
            <w:rFonts w:ascii="Aptos Display" w:eastAsia="Times New Roman" w:hAnsi="Aptos Display" w:cs="Times New Roman"/>
            <w:kern w:val="0"/>
            <w:sz w:val="24"/>
            <w:szCs w:val="24"/>
            <w:lang w:eastAsia="en-GB"/>
            <w14:ligatures w14:val="none"/>
          </w:rPr>
          <w:t>https://www.e-lindsey.gov.uk/WarmHomes</w:t>
        </w:r>
      </w:hyperlink>
      <w:r w:rsidR="00E517A1" w:rsidRPr="0072239A">
        <w:rPr>
          <w:rFonts w:ascii="Aptos Display" w:eastAsia="Times New Roman" w:hAnsi="Aptos Display" w:cs="Times New Roman"/>
          <w:kern w:val="0"/>
          <w:sz w:val="24"/>
          <w:szCs w:val="24"/>
          <w:lang w:eastAsia="en-GB"/>
          <w14:ligatures w14:val="none"/>
        </w:rPr>
        <w:t xml:space="preserve"> </w:t>
      </w:r>
    </w:p>
    <w:p w14:paraId="60D37A9D" w14:textId="73AC2EEB" w:rsidR="00F61D5C" w:rsidRPr="0072239A" w:rsidRDefault="00F61D5C" w:rsidP="00F61D5C">
      <w:pPr>
        <w:numPr>
          <w:ilvl w:val="2"/>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Use engaging visuals – WHL</w:t>
      </w:r>
      <w:r w:rsidR="00E517A1" w:rsidRPr="0072239A">
        <w:rPr>
          <w:rFonts w:ascii="Aptos Display" w:eastAsia="Times New Roman" w:hAnsi="Aptos Display" w:cs="Times New Roman"/>
          <w:kern w:val="0"/>
          <w:sz w:val="24"/>
          <w:szCs w:val="24"/>
          <w:lang w:eastAsia="en-GB"/>
          <w14:ligatures w14:val="none"/>
        </w:rPr>
        <w:t>G</w:t>
      </w:r>
      <w:r w:rsidRPr="0072239A">
        <w:rPr>
          <w:rFonts w:ascii="Aptos Display" w:eastAsia="Times New Roman" w:hAnsi="Aptos Display" w:cs="Times New Roman"/>
          <w:kern w:val="0"/>
          <w:sz w:val="24"/>
          <w:szCs w:val="24"/>
          <w:lang w:eastAsia="en-GB"/>
          <w14:ligatures w14:val="none"/>
        </w:rPr>
        <w:t xml:space="preserve"> </w:t>
      </w:r>
      <w:r w:rsidR="0072239A">
        <w:rPr>
          <w:rFonts w:ascii="Aptos Display" w:eastAsia="Times New Roman" w:hAnsi="Aptos Display" w:cs="Times New Roman"/>
          <w:kern w:val="0"/>
          <w:sz w:val="24"/>
          <w:szCs w:val="24"/>
          <w:lang w:eastAsia="en-GB"/>
          <w14:ligatures w14:val="none"/>
        </w:rPr>
        <w:t>double sided leaflet</w:t>
      </w:r>
      <w:r w:rsidR="00E517A1" w:rsidRPr="0072239A">
        <w:rPr>
          <w:rFonts w:ascii="Aptos Display" w:eastAsia="Times New Roman" w:hAnsi="Aptos Display" w:cs="Times New Roman"/>
          <w:kern w:val="0"/>
          <w:sz w:val="24"/>
          <w:szCs w:val="24"/>
          <w:lang w:eastAsia="en-GB"/>
          <w14:ligatures w14:val="none"/>
        </w:rPr>
        <w:t xml:space="preserve"> (Appendix 1)</w:t>
      </w:r>
    </w:p>
    <w:p w14:paraId="0F203ABE" w14:textId="77777777" w:rsidR="00F61D5C" w:rsidRPr="0072239A" w:rsidRDefault="00F61D5C" w:rsidP="00F61D5C">
      <w:pPr>
        <w:numPr>
          <w:ilvl w:val="0"/>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Email Outreach &amp; Partner Network</w:t>
      </w:r>
    </w:p>
    <w:p w14:paraId="627A4637" w14:textId="05355C41" w:rsidR="00F61D5C" w:rsidRPr="0072239A" w:rsidRDefault="00F61D5C" w:rsidP="00F61D5C">
      <w:pPr>
        <w:numPr>
          <w:ilvl w:val="1"/>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Notify key stakeholders, local council</w:t>
      </w:r>
      <w:r w:rsidR="00E517A1" w:rsidRPr="0072239A">
        <w:rPr>
          <w:rFonts w:ascii="Aptos Display" w:eastAsia="Times New Roman" w:hAnsi="Aptos Display" w:cs="Times New Roman"/>
          <w:kern w:val="0"/>
          <w:sz w:val="24"/>
          <w:szCs w:val="24"/>
          <w:lang w:eastAsia="en-GB"/>
          <w14:ligatures w14:val="none"/>
        </w:rPr>
        <w:t>lor</w:t>
      </w:r>
      <w:r w:rsidRPr="0072239A">
        <w:rPr>
          <w:rFonts w:ascii="Aptos Display" w:eastAsia="Times New Roman" w:hAnsi="Aptos Display" w:cs="Times New Roman"/>
          <w:kern w:val="0"/>
          <w:sz w:val="24"/>
          <w:szCs w:val="24"/>
          <w:lang w:eastAsia="en-GB"/>
          <w14:ligatures w14:val="none"/>
        </w:rPr>
        <w:t>s,</w:t>
      </w:r>
      <w:r w:rsidR="00F57AE4" w:rsidRPr="0072239A">
        <w:rPr>
          <w:rFonts w:ascii="Aptos Display" w:eastAsia="Times New Roman" w:hAnsi="Aptos Display" w:cs="Times New Roman"/>
          <w:kern w:val="0"/>
          <w:sz w:val="24"/>
          <w:szCs w:val="24"/>
          <w:lang w:eastAsia="en-GB"/>
          <w14:ligatures w14:val="none"/>
        </w:rPr>
        <w:t xml:space="preserve"> parish councils</w:t>
      </w:r>
      <w:r w:rsidRPr="0072239A">
        <w:rPr>
          <w:rFonts w:ascii="Aptos Display" w:eastAsia="Times New Roman" w:hAnsi="Aptos Display" w:cs="Times New Roman"/>
          <w:kern w:val="0"/>
          <w:sz w:val="24"/>
          <w:szCs w:val="24"/>
          <w:lang w:eastAsia="en-GB"/>
          <w14:ligatures w14:val="none"/>
        </w:rPr>
        <w:t xml:space="preserve"> and community groups.</w:t>
      </w:r>
    </w:p>
    <w:p w14:paraId="07E498DB" w14:textId="77777777" w:rsidR="00F61D5C" w:rsidRPr="0072239A" w:rsidRDefault="00F61D5C" w:rsidP="00F61D5C">
      <w:pPr>
        <w:numPr>
          <w:ilvl w:val="1"/>
          <w:numId w:val="1"/>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Encourage them to share the application link within their networks.</w:t>
      </w:r>
    </w:p>
    <w:p w14:paraId="1A98B8FD" w14:textId="761E6518" w:rsidR="00F61D5C" w:rsidRPr="0072239A" w:rsidRDefault="00F61D5C" w:rsidP="00F61D5C">
      <w:p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Phase 2: Council Tax Leaflet Distribution</w:t>
      </w:r>
    </w:p>
    <w:p w14:paraId="6FFD7C34" w14:textId="2B9A4C08"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Date:</w:t>
      </w:r>
      <w:r w:rsidRPr="0072239A">
        <w:rPr>
          <w:rFonts w:ascii="Aptos Display" w:eastAsia="Times New Roman" w:hAnsi="Aptos Display" w:cs="Times New Roman"/>
          <w:kern w:val="0"/>
          <w:sz w:val="24"/>
          <w:szCs w:val="24"/>
          <w:lang w:eastAsia="en-GB"/>
          <w14:ligatures w14:val="none"/>
        </w:rPr>
        <w:t xml:space="preserve"> </w:t>
      </w:r>
      <w:r w:rsidR="00E517A1" w:rsidRPr="0072239A">
        <w:rPr>
          <w:rFonts w:ascii="Aptos Display" w:eastAsia="Times New Roman" w:hAnsi="Aptos Display" w:cs="Times New Roman"/>
          <w:kern w:val="0"/>
          <w:sz w:val="24"/>
          <w:szCs w:val="24"/>
          <w:lang w:eastAsia="en-GB"/>
          <w14:ligatures w14:val="none"/>
        </w:rPr>
        <w:t>Throughout April</w:t>
      </w:r>
      <w:r w:rsidRPr="0072239A">
        <w:rPr>
          <w:rFonts w:ascii="Aptos Display" w:eastAsia="Times New Roman" w:hAnsi="Aptos Display" w:cs="Times New Roman"/>
          <w:kern w:val="0"/>
          <w:sz w:val="24"/>
          <w:szCs w:val="24"/>
          <w:lang w:eastAsia="en-GB"/>
          <w14:ligatures w14:val="none"/>
        </w:rPr>
        <w:br/>
      </w:r>
      <w:r w:rsidRPr="0072239A">
        <w:rPr>
          <w:rFonts w:ascii="Aptos Display" w:eastAsia="Times New Roman" w:hAnsi="Aptos Display" w:cs="Times New Roman"/>
          <w:b/>
          <w:bCs/>
          <w:kern w:val="0"/>
          <w:sz w:val="24"/>
          <w:szCs w:val="24"/>
          <w:lang w:eastAsia="en-GB"/>
          <w14:ligatures w14:val="none"/>
        </w:rPr>
        <w:t>Objective:</w:t>
      </w:r>
      <w:r w:rsidRPr="0072239A">
        <w:rPr>
          <w:rFonts w:ascii="Aptos Display" w:eastAsia="Times New Roman" w:hAnsi="Aptos Display" w:cs="Times New Roman"/>
          <w:kern w:val="0"/>
          <w:sz w:val="24"/>
          <w:szCs w:val="24"/>
          <w:lang w:eastAsia="en-GB"/>
          <w14:ligatures w14:val="none"/>
        </w:rPr>
        <w:t xml:space="preserve"> Ensure all households receiving a council tax bill are aware of WHLG.</w:t>
      </w:r>
    </w:p>
    <w:p w14:paraId="6A92BCDE" w14:textId="084248E5" w:rsidR="00F61D5C" w:rsidRPr="0072239A" w:rsidRDefault="00F61D5C" w:rsidP="00F61D5C">
      <w:pPr>
        <w:numPr>
          <w:ilvl w:val="0"/>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Council Tax Leaflet Insert</w:t>
      </w:r>
      <w:r w:rsidR="004753B5">
        <w:rPr>
          <w:rFonts w:ascii="Aptos Display" w:eastAsia="Times New Roman" w:hAnsi="Aptos Display" w:cs="Times New Roman"/>
          <w:b/>
          <w:bCs/>
          <w:kern w:val="0"/>
          <w:sz w:val="24"/>
          <w:szCs w:val="24"/>
          <w:lang w:eastAsia="en-GB"/>
          <w14:ligatures w14:val="none"/>
        </w:rPr>
        <w:t xml:space="preserve"> </w:t>
      </w:r>
      <w:r w:rsidR="00020FA9" w:rsidRPr="00020FA9">
        <w:rPr>
          <w:rFonts w:ascii="Aptos Display" w:eastAsia="Times New Roman" w:hAnsi="Aptos Display" w:cs="Times New Roman"/>
          <w:kern w:val="0"/>
          <w:sz w:val="24"/>
          <w:szCs w:val="24"/>
          <w:lang w:eastAsia="en-GB"/>
          <w14:ligatures w14:val="none"/>
        </w:rPr>
        <w:t>(Appendix 1)</w:t>
      </w:r>
    </w:p>
    <w:p w14:paraId="1A6472BB" w14:textId="77777777" w:rsidR="00F61D5C" w:rsidRPr="0072239A" w:rsidRDefault="00F61D5C" w:rsidP="00F61D5C">
      <w:pPr>
        <w:numPr>
          <w:ilvl w:val="1"/>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Delivered alongside annual council tax bills.</w:t>
      </w:r>
    </w:p>
    <w:p w14:paraId="77CEF1FD" w14:textId="77777777" w:rsidR="00F61D5C" w:rsidRPr="0072239A" w:rsidRDefault="00F61D5C" w:rsidP="00F61D5C">
      <w:pPr>
        <w:numPr>
          <w:ilvl w:val="1"/>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Focus: eligibility, benefits, and how to apply.</w:t>
      </w:r>
    </w:p>
    <w:p w14:paraId="59266E58" w14:textId="42554FAB" w:rsidR="00F61D5C" w:rsidRPr="0072239A" w:rsidRDefault="00F61D5C" w:rsidP="00F61D5C">
      <w:pPr>
        <w:numPr>
          <w:ilvl w:val="0"/>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Press Release to Internal Stakeholders</w:t>
      </w:r>
    </w:p>
    <w:p w14:paraId="3264147D" w14:textId="4572D522" w:rsidR="00F61D5C" w:rsidRPr="0072239A" w:rsidRDefault="00F61D5C" w:rsidP="00F61D5C">
      <w:pPr>
        <w:numPr>
          <w:ilvl w:val="1"/>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Announce WHLG through weekly comms</w:t>
      </w:r>
      <w:r w:rsidR="00283604" w:rsidRPr="0072239A">
        <w:rPr>
          <w:rFonts w:ascii="Aptos Display" w:eastAsia="Times New Roman" w:hAnsi="Aptos Display" w:cs="Times New Roman"/>
          <w:kern w:val="0"/>
          <w:sz w:val="24"/>
          <w:szCs w:val="24"/>
          <w:lang w:eastAsia="en-GB"/>
          <w14:ligatures w14:val="none"/>
        </w:rPr>
        <w:t xml:space="preserve"> internally so all staff are aware of the scheme when engaging with residents who may benefit</w:t>
      </w:r>
      <w:r w:rsidRPr="0072239A">
        <w:rPr>
          <w:rFonts w:ascii="Aptos Display" w:eastAsia="Times New Roman" w:hAnsi="Aptos Display" w:cs="Times New Roman"/>
          <w:kern w:val="0"/>
          <w:sz w:val="24"/>
          <w:szCs w:val="24"/>
          <w:lang w:eastAsia="en-GB"/>
          <w14:ligatures w14:val="none"/>
        </w:rPr>
        <w:t xml:space="preserve">. </w:t>
      </w:r>
    </w:p>
    <w:p w14:paraId="3D3914F0" w14:textId="27AF864A" w:rsidR="00283604" w:rsidRPr="0072239A" w:rsidRDefault="00F61D5C" w:rsidP="00283604">
      <w:pPr>
        <w:numPr>
          <w:ilvl w:val="1"/>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Announce WHLG to members through memo</w:t>
      </w:r>
      <w:r w:rsidR="00283604" w:rsidRPr="0072239A">
        <w:rPr>
          <w:rFonts w:ascii="Aptos Display" w:eastAsia="Times New Roman" w:hAnsi="Aptos Display" w:cs="Times New Roman"/>
          <w:kern w:val="0"/>
          <w:sz w:val="24"/>
          <w:szCs w:val="24"/>
          <w:lang w:eastAsia="en-GB"/>
          <w14:ligatures w14:val="none"/>
        </w:rPr>
        <w:t xml:space="preserve"> and explain the eligibility criteria of the scheme</w:t>
      </w:r>
      <w:r w:rsidRPr="0072239A">
        <w:rPr>
          <w:rFonts w:ascii="Aptos Display" w:eastAsia="Times New Roman" w:hAnsi="Aptos Display" w:cs="Times New Roman"/>
          <w:kern w:val="0"/>
          <w:sz w:val="24"/>
          <w:szCs w:val="24"/>
          <w:lang w:eastAsia="en-GB"/>
          <w14:ligatures w14:val="none"/>
        </w:rPr>
        <w:t>.</w:t>
      </w:r>
    </w:p>
    <w:p w14:paraId="06C81E24" w14:textId="0A620AA7" w:rsidR="00283604" w:rsidRPr="0072239A" w:rsidRDefault="00283604" w:rsidP="00283604">
      <w:pPr>
        <w:numPr>
          <w:ilvl w:val="1"/>
          <w:numId w:val="2"/>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Email Parish Councillors to make them aware of the scheme for their </w:t>
      </w:r>
      <w:proofErr w:type="gramStart"/>
      <w:r w:rsidRPr="0072239A">
        <w:rPr>
          <w:rFonts w:ascii="Aptos Display" w:eastAsia="Times New Roman" w:hAnsi="Aptos Display" w:cs="Times New Roman"/>
          <w:kern w:val="0"/>
          <w:sz w:val="24"/>
          <w:szCs w:val="24"/>
          <w:lang w:eastAsia="en-GB"/>
          <w14:ligatures w14:val="none"/>
        </w:rPr>
        <w:t>local residents</w:t>
      </w:r>
      <w:proofErr w:type="gramEnd"/>
      <w:r w:rsidRPr="0072239A">
        <w:rPr>
          <w:rFonts w:ascii="Aptos Display" w:eastAsia="Times New Roman" w:hAnsi="Aptos Display" w:cs="Times New Roman"/>
          <w:kern w:val="0"/>
          <w:sz w:val="24"/>
          <w:szCs w:val="24"/>
          <w:lang w:eastAsia="en-GB"/>
          <w14:ligatures w14:val="none"/>
        </w:rPr>
        <w:t xml:space="preserve"> as they are best placed to identify and engage with potentially eligible residents</w:t>
      </w:r>
    </w:p>
    <w:p w14:paraId="0BDE6A9C" w14:textId="5F77003A" w:rsidR="00F61D5C" w:rsidRPr="0072239A" w:rsidRDefault="00F61D5C" w:rsidP="00F61D5C">
      <w:p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Phase 3: Leaflet Drops &amp; Community Engagement</w:t>
      </w:r>
    </w:p>
    <w:p w14:paraId="6EACA189" w14:textId="4965DE14"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Date:</w:t>
      </w:r>
      <w:r w:rsidRPr="0072239A">
        <w:rPr>
          <w:rFonts w:ascii="Aptos Display" w:eastAsia="Times New Roman" w:hAnsi="Aptos Display" w:cs="Times New Roman"/>
          <w:kern w:val="0"/>
          <w:sz w:val="24"/>
          <w:szCs w:val="24"/>
          <w:lang w:eastAsia="en-GB"/>
          <w14:ligatures w14:val="none"/>
        </w:rPr>
        <w:t xml:space="preserve"> </w:t>
      </w:r>
      <w:r w:rsidR="00E517A1" w:rsidRPr="0072239A">
        <w:rPr>
          <w:rFonts w:ascii="Aptos Display" w:eastAsia="Times New Roman" w:hAnsi="Aptos Display" w:cs="Times New Roman"/>
          <w:kern w:val="0"/>
          <w:sz w:val="24"/>
          <w:szCs w:val="24"/>
          <w:lang w:eastAsia="en-GB"/>
          <w14:ligatures w14:val="none"/>
        </w:rPr>
        <w:t>Months 1 to 3</w:t>
      </w:r>
      <w:r w:rsidRPr="0072239A">
        <w:rPr>
          <w:rFonts w:ascii="Aptos Display" w:eastAsia="Times New Roman" w:hAnsi="Aptos Display" w:cs="Times New Roman"/>
          <w:kern w:val="0"/>
          <w:sz w:val="24"/>
          <w:szCs w:val="24"/>
          <w:lang w:eastAsia="en-GB"/>
          <w14:ligatures w14:val="none"/>
        </w:rPr>
        <w:br/>
      </w:r>
      <w:r w:rsidRPr="0072239A">
        <w:rPr>
          <w:rFonts w:ascii="Aptos Display" w:eastAsia="Times New Roman" w:hAnsi="Aptos Display" w:cs="Times New Roman"/>
          <w:b/>
          <w:bCs/>
          <w:kern w:val="0"/>
          <w:sz w:val="24"/>
          <w:szCs w:val="24"/>
          <w:lang w:eastAsia="en-GB"/>
          <w14:ligatures w14:val="none"/>
        </w:rPr>
        <w:t>Objective:</w:t>
      </w:r>
      <w:r w:rsidRPr="0072239A">
        <w:rPr>
          <w:rFonts w:ascii="Aptos Display" w:eastAsia="Times New Roman" w:hAnsi="Aptos Display" w:cs="Times New Roman"/>
          <w:kern w:val="0"/>
          <w:sz w:val="24"/>
          <w:szCs w:val="24"/>
          <w:lang w:eastAsia="en-GB"/>
          <w14:ligatures w14:val="none"/>
        </w:rPr>
        <w:t xml:space="preserve"> Increase reach through targeted leaflet drops and events.</w:t>
      </w:r>
    </w:p>
    <w:p w14:paraId="6FBDEDD1" w14:textId="7130992F" w:rsidR="00F61D5C" w:rsidRPr="0072239A" w:rsidRDefault="00F1273C" w:rsidP="00F61D5C">
      <w:pPr>
        <w:numPr>
          <w:ilvl w:val="0"/>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Pr>
          <w:rFonts w:ascii="Aptos Display" w:eastAsia="Times New Roman" w:hAnsi="Aptos Display" w:cs="Times New Roman"/>
          <w:b/>
          <w:bCs/>
          <w:kern w:val="0"/>
          <w:sz w:val="24"/>
          <w:szCs w:val="24"/>
          <w:lang w:eastAsia="en-GB"/>
          <w14:ligatures w14:val="none"/>
        </w:rPr>
        <w:t xml:space="preserve">Home Energy Advice </w:t>
      </w:r>
      <w:proofErr w:type="gramStart"/>
      <w:r>
        <w:rPr>
          <w:rFonts w:ascii="Aptos Display" w:eastAsia="Times New Roman" w:hAnsi="Aptos Display" w:cs="Times New Roman"/>
          <w:b/>
          <w:bCs/>
          <w:kern w:val="0"/>
          <w:sz w:val="24"/>
          <w:szCs w:val="24"/>
          <w:lang w:eastAsia="en-GB"/>
          <w14:ligatures w14:val="none"/>
        </w:rPr>
        <w:t>Officer</w:t>
      </w:r>
      <w:r w:rsidR="00F61D5C" w:rsidRPr="0072239A">
        <w:rPr>
          <w:rFonts w:ascii="Aptos Display" w:eastAsia="Times New Roman" w:hAnsi="Aptos Display" w:cs="Times New Roman"/>
          <w:b/>
          <w:bCs/>
          <w:kern w:val="0"/>
          <w:sz w:val="24"/>
          <w:szCs w:val="24"/>
          <w:lang w:eastAsia="en-GB"/>
          <w14:ligatures w14:val="none"/>
        </w:rPr>
        <w:t xml:space="preserve"> </w:t>
      </w:r>
      <w:r>
        <w:rPr>
          <w:rFonts w:ascii="Aptos Display" w:eastAsia="Times New Roman" w:hAnsi="Aptos Display" w:cs="Times New Roman"/>
          <w:b/>
          <w:bCs/>
          <w:kern w:val="0"/>
          <w:sz w:val="24"/>
          <w:szCs w:val="24"/>
          <w:lang w:eastAsia="en-GB"/>
          <w14:ligatures w14:val="none"/>
        </w:rPr>
        <w:t xml:space="preserve"> (</w:t>
      </w:r>
      <w:proofErr w:type="gramEnd"/>
      <w:r>
        <w:rPr>
          <w:rFonts w:ascii="Aptos Display" w:eastAsia="Times New Roman" w:hAnsi="Aptos Display" w:cs="Times New Roman"/>
          <w:b/>
          <w:bCs/>
          <w:kern w:val="0"/>
          <w:sz w:val="24"/>
          <w:szCs w:val="24"/>
          <w:lang w:eastAsia="en-GB"/>
          <w14:ligatures w14:val="none"/>
        </w:rPr>
        <w:t xml:space="preserve">HEAO) </w:t>
      </w:r>
      <w:r w:rsidR="00F61D5C" w:rsidRPr="0072239A">
        <w:rPr>
          <w:rFonts w:ascii="Aptos Display" w:eastAsia="Times New Roman" w:hAnsi="Aptos Display" w:cs="Times New Roman"/>
          <w:b/>
          <w:bCs/>
          <w:kern w:val="0"/>
          <w:sz w:val="24"/>
          <w:szCs w:val="24"/>
          <w:lang w:eastAsia="en-GB"/>
          <w14:ligatures w14:val="none"/>
        </w:rPr>
        <w:t>Events &amp; Community Drops</w:t>
      </w:r>
    </w:p>
    <w:p w14:paraId="64595E3D" w14:textId="274CAC4D" w:rsidR="00F61D5C" w:rsidRPr="0072239A" w:rsidRDefault="00F1273C" w:rsidP="00F61D5C">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Pr>
          <w:rFonts w:ascii="Aptos Display" w:eastAsia="Times New Roman" w:hAnsi="Aptos Display" w:cs="Times New Roman"/>
          <w:kern w:val="0"/>
          <w:sz w:val="24"/>
          <w:szCs w:val="24"/>
          <w:lang w:eastAsia="en-GB"/>
          <w14:ligatures w14:val="none"/>
        </w:rPr>
        <w:t>HEAOs</w:t>
      </w:r>
      <w:r w:rsidR="00F61D5C" w:rsidRPr="0072239A">
        <w:rPr>
          <w:rFonts w:ascii="Aptos Display" w:eastAsia="Times New Roman" w:hAnsi="Aptos Display" w:cs="Times New Roman"/>
          <w:kern w:val="0"/>
          <w:sz w:val="24"/>
          <w:szCs w:val="24"/>
          <w:lang w:eastAsia="en-GB"/>
          <w14:ligatures w14:val="none"/>
        </w:rPr>
        <w:t xml:space="preserve"> will distribute leaflets at events they are attending.</w:t>
      </w:r>
    </w:p>
    <w:p w14:paraId="538138FA" w14:textId="77777777" w:rsidR="00F61D5C" w:rsidRPr="0072239A" w:rsidRDefault="00F61D5C" w:rsidP="00F61D5C">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Teams will also distribute leaflets in local community areas near these events.</w:t>
      </w:r>
    </w:p>
    <w:p w14:paraId="1F73C177" w14:textId="6B08BA2F" w:rsidR="00F61D5C" w:rsidRPr="0072239A" w:rsidRDefault="00F61D5C" w:rsidP="00F61D5C">
      <w:pPr>
        <w:numPr>
          <w:ilvl w:val="0"/>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Targeted Leaflet Drops</w:t>
      </w:r>
      <w:r w:rsidR="00020FA9">
        <w:rPr>
          <w:rFonts w:ascii="Aptos Display" w:eastAsia="Times New Roman" w:hAnsi="Aptos Display" w:cs="Times New Roman"/>
          <w:b/>
          <w:bCs/>
          <w:kern w:val="0"/>
          <w:sz w:val="24"/>
          <w:szCs w:val="24"/>
          <w:lang w:eastAsia="en-GB"/>
          <w14:ligatures w14:val="none"/>
        </w:rPr>
        <w:t xml:space="preserve"> </w:t>
      </w:r>
      <w:r w:rsidR="00020FA9" w:rsidRPr="00020FA9">
        <w:rPr>
          <w:rFonts w:ascii="Aptos Display" w:eastAsia="Times New Roman" w:hAnsi="Aptos Display" w:cs="Times New Roman"/>
          <w:kern w:val="0"/>
          <w:sz w:val="24"/>
          <w:szCs w:val="24"/>
          <w:lang w:eastAsia="en-GB"/>
          <w14:ligatures w14:val="none"/>
        </w:rPr>
        <w:t>(Appendix 1)</w:t>
      </w:r>
    </w:p>
    <w:p w14:paraId="36D1A243" w14:textId="40269726" w:rsidR="00F61D5C" w:rsidRPr="0072239A" w:rsidRDefault="00F61D5C" w:rsidP="00F61D5C">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Covering </w:t>
      </w:r>
      <w:r w:rsidRPr="0072239A">
        <w:rPr>
          <w:rFonts w:ascii="Aptos Display" w:eastAsia="Times New Roman" w:hAnsi="Aptos Display" w:cs="Times New Roman"/>
          <w:b/>
          <w:bCs/>
          <w:kern w:val="0"/>
          <w:sz w:val="24"/>
          <w:szCs w:val="24"/>
          <w:lang w:eastAsia="en-GB"/>
          <w14:ligatures w14:val="none"/>
        </w:rPr>
        <w:t xml:space="preserve">Boston, South Holland and </w:t>
      </w:r>
      <w:r w:rsidR="00E517A1" w:rsidRPr="0072239A">
        <w:rPr>
          <w:rFonts w:ascii="Aptos Display" w:eastAsia="Times New Roman" w:hAnsi="Aptos Display" w:cs="Times New Roman"/>
          <w:b/>
          <w:bCs/>
          <w:kern w:val="0"/>
          <w:sz w:val="24"/>
          <w:szCs w:val="24"/>
          <w:lang w:eastAsia="en-GB"/>
          <w14:ligatures w14:val="none"/>
        </w:rPr>
        <w:t>East Lindsey</w:t>
      </w:r>
    </w:p>
    <w:p w14:paraId="234AA860" w14:textId="6D49A55A" w:rsidR="00F61D5C" w:rsidRPr="0072239A" w:rsidRDefault="00F61D5C" w:rsidP="00F61D5C">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lastRenderedPageBreak/>
        <w:t>Resource allocation to ensure even coverage across the regions. (Team will be required to venture out to distribute)</w:t>
      </w:r>
    </w:p>
    <w:p w14:paraId="319E5B0E" w14:textId="41555234" w:rsidR="00F61D5C" w:rsidRPr="0072239A" w:rsidRDefault="00F61D5C" w:rsidP="00F61D5C">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Volunteers &amp; local partners to support in high-footfall areas (libraries, community centres, supermarkets).</w:t>
      </w:r>
    </w:p>
    <w:p w14:paraId="41094364" w14:textId="765C48F8" w:rsidR="00E517A1" w:rsidRPr="0072239A" w:rsidRDefault="00E517A1" w:rsidP="00E517A1">
      <w:pPr>
        <w:numPr>
          <w:ilvl w:val="0"/>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Direct Marketing Letters</w:t>
      </w:r>
    </w:p>
    <w:p w14:paraId="34D9AE90" w14:textId="5165A13A" w:rsidR="00E517A1" w:rsidRPr="0072239A" w:rsidRDefault="00E517A1" w:rsidP="00E517A1">
      <w:pPr>
        <w:numPr>
          <w:ilvl w:val="1"/>
          <w:numId w:val="3"/>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Covering </w:t>
      </w:r>
      <w:r w:rsidRPr="0072239A">
        <w:rPr>
          <w:rFonts w:ascii="Aptos Display" w:eastAsia="Times New Roman" w:hAnsi="Aptos Display" w:cs="Times New Roman"/>
          <w:b/>
          <w:bCs/>
          <w:kern w:val="0"/>
          <w:sz w:val="24"/>
          <w:szCs w:val="24"/>
          <w:lang w:eastAsia="en-GB"/>
          <w14:ligatures w14:val="none"/>
        </w:rPr>
        <w:t>Boston, South Holland and East Lindsey</w:t>
      </w:r>
    </w:p>
    <w:p w14:paraId="479E5C2A" w14:textId="3AB2C583" w:rsidR="00A154E1" w:rsidRDefault="00E517A1" w:rsidP="00A154E1">
      <w:pPr>
        <w:numPr>
          <w:ilvl w:val="1"/>
          <w:numId w:val="3"/>
        </w:numPr>
        <w:spacing w:before="100" w:beforeAutospacing="1" w:after="100" w:afterAutospacing="1" w:line="240" w:lineRule="auto"/>
        <w:ind w:hanging="357"/>
        <w:rPr>
          <w:rFonts w:ascii="Aptos Display" w:eastAsia="Times New Roman" w:hAnsi="Aptos Display" w:cs="Times New Roman"/>
          <w:kern w:val="0"/>
          <w:sz w:val="24"/>
          <w:szCs w:val="24"/>
          <w:lang w:eastAsia="en-GB"/>
          <w14:ligatures w14:val="none"/>
        </w:rPr>
      </w:pPr>
      <w:r w:rsidRPr="00A154E1">
        <w:rPr>
          <w:rFonts w:ascii="Aptos Display" w:eastAsia="Times New Roman" w:hAnsi="Aptos Display" w:cs="Times New Roman"/>
          <w:kern w:val="0"/>
          <w:sz w:val="24"/>
          <w:szCs w:val="24"/>
          <w:lang w:eastAsia="en-GB"/>
          <w14:ligatures w14:val="none"/>
        </w:rPr>
        <w:t>Mail merge template letters to E, F and G rated properties (Appendix 2)</w:t>
      </w:r>
      <w:r w:rsidR="00CE1612" w:rsidRPr="00A154E1">
        <w:rPr>
          <w:rFonts w:ascii="Aptos Display" w:eastAsia="Times New Roman" w:hAnsi="Aptos Display" w:cs="Times New Roman"/>
          <w:kern w:val="0"/>
          <w:sz w:val="24"/>
          <w:szCs w:val="24"/>
          <w:lang w:eastAsia="en-GB"/>
          <w14:ligatures w14:val="none"/>
        </w:rPr>
        <w:t xml:space="preserve">. </w:t>
      </w:r>
      <w:r w:rsidR="00A154E1">
        <w:rPr>
          <w:rFonts w:ascii="Aptos Display" w:eastAsia="Times New Roman" w:hAnsi="Aptos Display" w:cs="Times New Roman"/>
          <w:kern w:val="0"/>
          <w:sz w:val="24"/>
          <w:szCs w:val="24"/>
          <w:lang w:eastAsia="en-GB"/>
          <w14:ligatures w14:val="none"/>
        </w:rPr>
        <w:t>Be mindful of marketing to locations where there may be delivery challenges – e.g. Conservation Areas.</w:t>
      </w:r>
    </w:p>
    <w:p w14:paraId="34F1393C" w14:textId="1DDD2342" w:rsidR="00E517A1" w:rsidRPr="00A154E1" w:rsidRDefault="00CE1612" w:rsidP="00A154E1">
      <w:pPr>
        <w:spacing w:before="100" w:beforeAutospacing="1" w:after="100" w:afterAutospacing="1" w:line="240" w:lineRule="auto"/>
        <w:ind w:left="1440"/>
        <w:rPr>
          <w:rFonts w:ascii="Aptos Display" w:eastAsia="Times New Roman" w:hAnsi="Aptos Display" w:cs="Times New Roman"/>
          <w:kern w:val="0"/>
          <w:sz w:val="24"/>
          <w:szCs w:val="24"/>
          <w:lang w:eastAsia="en-GB"/>
          <w14:ligatures w14:val="none"/>
        </w:rPr>
      </w:pPr>
      <w:r w:rsidRPr="00A154E1">
        <w:rPr>
          <w:rFonts w:ascii="Aptos Display" w:eastAsia="Times New Roman" w:hAnsi="Aptos Display" w:cs="Times New Roman"/>
          <w:kern w:val="0"/>
          <w:sz w:val="24"/>
          <w:szCs w:val="24"/>
          <w:lang w:eastAsia="en-GB"/>
          <w14:ligatures w14:val="none"/>
        </w:rPr>
        <w:t>(Note we initially experienced between 10</w:t>
      </w:r>
      <w:r w:rsidR="005F63E1" w:rsidRPr="00A154E1">
        <w:rPr>
          <w:rFonts w:ascii="Aptos Display" w:eastAsia="Times New Roman" w:hAnsi="Aptos Display" w:cs="Times New Roman"/>
          <w:kern w:val="0"/>
          <w:sz w:val="24"/>
          <w:szCs w:val="24"/>
          <w:lang w:eastAsia="en-GB"/>
          <w14:ligatures w14:val="none"/>
        </w:rPr>
        <w:t>%</w:t>
      </w:r>
      <w:r w:rsidRPr="00A154E1">
        <w:rPr>
          <w:rFonts w:ascii="Aptos Display" w:eastAsia="Times New Roman" w:hAnsi="Aptos Display" w:cs="Times New Roman"/>
          <w:kern w:val="0"/>
          <w:sz w:val="24"/>
          <w:szCs w:val="24"/>
          <w:lang w:eastAsia="en-GB"/>
          <w14:ligatures w14:val="none"/>
        </w:rPr>
        <w:t xml:space="preserve"> and 25% response rates on </w:t>
      </w:r>
      <w:r w:rsidR="00A154E1" w:rsidRPr="00A154E1">
        <w:rPr>
          <w:rFonts w:ascii="Aptos Display" w:eastAsia="Times New Roman" w:hAnsi="Aptos Display" w:cs="Times New Roman"/>
          <w:kern w:val="0"/>
          <w:sz w:val="24"/>
          <w:szCs w:val="24"/>
          <w:lang w:eastAsia="en-GB"/>
          <w14:ligatures w14:val="none"/>
        </w:rPr>
        <w:t xml:space="preserve">direct marketing letter </w:t>
      </w:r>
      <w:r w:rsidR="005F63E1" w:rsidRPr="00A154E1">
        <w:rPr>
          <w:rFonts w:ascii="Aptos Display" w:eastAsia="Times New Roman" w:hAnsi="Aptos Display" w:cs="Times New Roman"/>
          <w:kern w:val="0"/>
          <w:sz w:val="24"/>
          <w:szCs w:val="24"/>
          <w:lang w:eastAsia="en-GB"/>
          <w14:ligatures w14:val="none"/>
        </w:rPr>
        <w:t>when first implemented</w:t>
      </w:r>
      <w:r w:rsidRPr="00A154E1">
        <w:rPr>
          <w:rFonts w:ascii="Aptos Display" w:eastAsia="Times New Roman" w:hAnsi="Aptos Display" w:cs="Times New Roman"/>
          <w:kern w:val="0"/>
          <w:sz w:val="24"/>
          <w:szCs w:val="24"/>
          <w:lang w:eastAsia="en-GB"/>
          <w14:ligatures w14:val="none"/>
        </w:rPr>
        <w:t>)</w:t>
      </w:r>
      <w:r w:rsidR="005F63E1" w:rsidRPr="00A154E1">
        <w:rPr>
          <w:rFonts w:ascii="Aptos Display" w:eastAsia="Times New Roman" w:hAnsi="Aptos Display" w:cs="Times New Roman"/>
          <w:kern w:val="0"/>
          <w:sz w:val="24"/>
          <w:szCs w:val="24"/>
          <w:lang w:eastAsia="en-GB"/>
          <w14:ligatures w14:val="none"/>
        </w:rPr>
        <w:t>.</w:t>
      </w:r>
    </w:p>
    <w:p w14:paraId="1361B780" w14:textId="3F9426B9"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Phase 4: Website Launch &amp; Digital Push</w:t>
      </w:r>
    </w:p>
    <w:p w14:paraId="26C95AE1" w14:textId="7D5A9E23"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Date:</w:t>
      </w:r>
      <w:r w:rsidRPr="0072239A">
        <w:rPr>
          <w:rFonts w:ascii="Aptos Display" w:eastAsia="Times New Roman" w:hAnsi="Aptos Display" w:cs="Times New Roman"/>
          <w:kern w:val="0"/>
          <w:sz w:val="24"/>
          <w:szCs w:val="24"/>
          <w:lang w:eastAsia="en-GB"/>
          <w14:ligatures w14:val="none"/>
        </w:rPr>
        <w:t xml:space="preserve"> </w:t>
      </w:r>
      <w:r w:rsidR="00E517A1" w:rsidRPr="0072239A">
        <w:rPr>
          <w:rFonts w:ascii="Aptos Display" w:eastAsia="Times New Roman" w:hAnsi="Aptos Display" w:cs="Times New Roman"/>
          <w:kern w:val="0"/>
          <w:sz w:val="24"/>
          <w:szCs w:val="24"/>
          <w:lang w:eastAsia="en-GB"/>
          <w14:ligatures w14:val="none"/>
        </w:rPr>
        <w:t>Month 1 with ongoing updates</w:t>
      </w:r>
      <w:r w:rsidRPr="0072239A">
        <w:rPr>
          <w:rFonts w:ascii="Aptos Display" w:eastAsia="Times New Roman" w:hAnsi="Aptos Display" w:cs="Times New Roman"/>
          <w:kern w:val="0"/>
          <w:sz w:val="24"/>
          <w:szCs w:val="24"/>
          <w:lang w:eastAsia="en-GB"/>
          <w14:ligatures w14:val="none"/>
        </w:rPr>
        <w:br/>
      </w:r>
      <w:r w:rsidRPr="0072239A">
        <w:rPr>
          <w:rFonts w:ascii="Aptos Display" w:eastAsia="Times New Roman" w:hAnsi="Aptos Display" w:cs="Times New Roman"/>
          <w:b/>
          <w:bCs/>
          <w:kern w:val="0"/>
          <w:sz w:val="24"/>
          <w:szCs w:val="24"/>
          <w:lang w:eastAsia="en-GB"/>
          <w14:ligatures w14:val="none"/>
        </w:rPr>
        <w:t>Objective:</w:t>
      </w:r>
      <w:r w:rsidRPr="0072239A">
        <w:rPr>
          <w:rFonts w:ascii="Aptos Display" w:eastAsia="Times New Roman" w:hAnsi="Aptos Display" w:cs="Times New Roman"/>
          <w:kern w:val="0"/>
          <w:sz w:val="24"/>
          <w:szCs w:val="24"/>
          <w:lang w:eastAsia="en-GB"/>
          <w14:ligatures w14:val="none"/>
        </w:rPr>
        <w:t xml:space="preserve"> Provide a central hub for information, applications and support.</w:t>
      </w:r>
    </w:p>
    <w:p w14:paraId="15B0381E" w14:textId="77777777" w:rsidR="00F61D5C" w:rsidRPr="0072239A" w:rsidRDefault="00F61D5C" w:rsidP="00F61D5C">
      <w:pPr>
        <w:numPr>
          <w:ilvl w:val="0"/>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Website Updates</w:t>
      </w:r>
    </w:p>
    <w:p w14:paraId="24658A3A" w14:textId="798F5220" w:rsidR="00F61D5C" w:rsidRPr="0072239A" w:rsidRDefault="00F61D5C" w:rsidP="00F61D5C">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Application form </w:t>
      </w:r>
      <w:r w:rsidR="00E517A1" w:rsidRPr="0072239A">
        <w:rPr>
          <w:rFonts w:ascii="Aptos Display" w:eastAsia="Times New Roman" w:hAnsi="Aptos Display" w:cs="Times New Roman"/>
          <w:kern w:val="0"/>
          <w:sz w:val="24"/>
          <w:szCs w:val="24"/>
          <w:lang w:eastAsia="en-GB"/>
          <w14:ligatures w14:val="none"/>
        </w:rPr>
        <w:t>and</w:t>
      </w:r>
      <w:r w:rsidRPr="0072239A">
        <w:rPr>
          <w:rFonts w:ascii="Aptos Display" w:eastAsia="Times New Roman" w:hAnsi="Aptos Display" w:cs="Times New Roman"/>
          <w:kern w:val="0"/>
          <w:sz w:val="24"/>
          <w:szCs w:val="24"/>
          <w:lang w:eastAsia="en-GB"/>
          <w14:ligatures w14:val="none"/>
        </w:rPr>
        <w:t xml:space="preserve"> eligibility checker.</w:t>
      </w:r>
    </w:p>
    <w:p w14:paraId="667496CE" w14:textId="0A4E886B" w:rsidR="00F61D5C" w:rsidRPr="0072239A" w:rsidRDefault="00F61D5C" w:rsidP="00F61D5C">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FAQs, key dates and funding details.</w:t>
      </w:r>
    </w:p>
    <w:p w14:paraId="1C122502" w14:textId="1A1459BD" w:rsidR="00FC7B9D" w:rsidRPr="0072239A" w:rsidRDefault="00F61D5C" w:rsidP="00FC7B9D">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Contact form for inquiries</w:t>
      </w:r>
      <w:r w:rsidR="00E517A1" w:rsidRPr="0072239A">
        <w:rPr>
          <w:rFonts w:ascii="Aptos Display" w:eastAsia="Times New Roman" w:hAnsi="Aptos Display" w:cs="Times New Roman"/>
          <w:kern w:val="0"/>
          <w:sz w:val="24"/>
          <w:szCs w:val="24"/>
          <w:lang w:eastAsia="en-GB"/>
          <w14:ligatures w14:val="none"/>
        </w:rPr>
        <w:t xml:space="preserve"> (Appendix 3)</w:t>
      </w:r>
    </w:p>
    <w:p w14:paraId="66CB4F11" w14:textId="77777777" w:rsidR="00F61D5C" w:rsidRPr="0072239A" w:rsidRDefault="00F61D5C" w:rsidP="00F61D5C">
      <w:pPr>
        <w:numPr>
          <w:ilvl w:val="0"/>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Follow-up Social Media Push</w:t>
      </w:r>
    </w:p>
    <w:p w14:paraId="20A53856" w14:textId="0A13DDB0" w:rsidR="00F61D5C" w:rsidRPr="0072239A" w:rsidRDefault="00F61D5C" w:rsidP="00F61D5C">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Reminder posts about the grant and how to apply.</w:t>
      </w:r>
    </w:p>
    <w:p w14:paraId="7D6F0A10" w14:textId="78DBF454" w:rsidR="00F61D5C" w:rsidRPr="0072239A" w:rsidRDefault="007A54C1" w:rsidP="00F61D5C">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Case studies</w:t>
      </w:r>
      <w:r w:rsidR="00E517A1" w:rsidRPr="0072239A">
        <w:rPr>
          <w:rFonts w:ascii="Aptos Display" w:eastAsia="Times New Roman" w:hAnsi="Aptos Display" w:cs="Times New Roman"/>
          <w:kern w:val="0"/>
          <w:sz w:val="24"/>
          <w:szCs w:val="24"/>
          <w:lang w:eastAsia="en-GB"/>
          <w14:ligatures w14:val="none"/>
        </w:rPr>
        <w:t>/</w:t>
      </w:r>
      <w:r w:rsidR="00F61D5C" w:rsidRPr="0072239A">
        <w:rPr>
          <w:rFonts w:ascii="Aptos Display" w:eastAsia="Times New Roman" w:hAnsi="Aptos Display" w:cs="Times New Roman"/>
          <w:kern w:val="0"/>
          <w:sz w:val="24"/>
          <w:szCs w:val="24"/>
          <w:lang w:eastAsia="en-GB"/>
          <w14:ligatures w14:val="none"/>
        </w:rPr>
        <w:t xml:space="preserve">success stories from previous grant </w:t>
      </w:r>
      <w:r w:rsidR="00E517A1" w:rsidRPr="0072239A">
        <w:rPr>
          <w:rFonts w:ascii="Aptos Display" w:eastAsia="Times New Roman" w:hAnsi="Aptos Display" w:cs="Times New Roman"/>
          <w:kern w:val="0"/>
          <w:sz w:val="24"/>
          <w:szCs w:val="24"/>
          <w:lang w:eastAsia="en-GB"/>
          <w14:ligatures w14:val="none"/>
        </w:rPr>
        <w:t>schemes (Appendix 4)</w:t>
      </w:r>
    </w:p>
    <w:p w14:paraId="555EE530" w14:textId="20C3D58B" w:rsidR="00F61D5C" w:rsidRPr="0072239A" w:rsidRDefault="00F61D5C" w:rsidP="00E517A1">
      <w:pPr>
        <w:numPr>
          <w:ilvl w:val="1"/>
          <w:numId w:val="4"/>
        </w:num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 xml:space="preserve">Frequently asked questions. </w:t>
      </w:r>
    </w:p>
    <w:p w14:paraId="0950DF14" w14:textId="3E8026D7"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Phase 5: Sustained Awareness &amp; Reminders</w:t>
      </w:r>
    </w:p>
    <w:p w14:paraId="7E8AB67D" w14:textId="6F3FB840" w:rsidR="00F61D5C" w:rsidRPr="0072239A" w:rsidRDefault="00F61D5C" w:rsidP="00F61D5C">
      <w:pPr>
        <w:spacing w:before="100" w:beforeAutospacing="1" w:after="100" w:afterAutospacing="1"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b/>
          <w:bCs/>
          <w:kern w:val="0"/>
          <w:sz w:val="24"/>
          <w:szCs w:val="24"/>
          <w:lang w:eastAsia="en-GB"/>
          <w14:ligatures w14:val="none"/>
        </w:rPr>
        <w:t>Date:</w:t>
      </w:r>
      <w:r w:rsidRPr="0072239A">
        <w:rPr>
          <w:rFonts w:ascii="Aptos Display" w:eastAsia="Times New Roman" w:hAnsi="Aptos Display" w:cs="Times New Roman"/>
          <w:kern w:val="0"/>
          <w:sz w:val="24"/>
          <w:szCs w:val="24"/>
          <w:lang w:eastAsia="en-GB"/>
          <w14:ligatures w14:val="none"/>
        </w:rPr>
        <w:t xml:space="preserve"> </w:t>
      </w:r>
      <w:r w:rsidR="00E517A1" w:rsidRPr="0072239A">
        <w:rPr>
          <w:rFonts w:ascii="Aptos Display" w:eastAsia="Times New Roman" w:hAnsi="Aptos Display" w:cs="Times New Roman"/>
          <w:kern w:val="0"/>
          <w:sz w:val="24"/>
          <w:szCs w:val="24"/>
          <w:lang w:eastAsia="en-GB"/>
          <w14:ligatures w14:val="none"/>
        </w:rPr>
        <w:t>At least quarterly</w:t>
      </w:r>
      <w:r w:rsidRPr="0072239A">
        <w:rPr>
          <w:rFonts w:ascii="Aptos Display" w:eastAsia="Times New Roman" w:hAnsi="Aptos Display" w:cs="Times New Roman"/>
          <w:kern w:val="0"/>
          <w:sz w:val="24"/>
          <w:szCs w:val="24"/>
          <w:lang w:eastAsia="en-GB"/>
          <w14:ligatures w14:val="none"/>
        </w:rPr>
        <w:br/>
      </w:r>
      <w:r w:rsidRPr="0072239A">
        <w:rPr>
          <w:rFonts w:ascii="Aptos Display" w:eastAsia="Times New Roman" w:hAnsi="Aptos Display" w:cs="Times New Roman"/>
          <w:b/>
          <w:bCs/>
          <w:kern w:val="0"/>
          <w:sz w:val="24"/>
          <w:szCs w:val="24"/>
          <w:lang w:eastAsia="en-GB"/>
          <w14:ligatures w14:val="none"/>
        </w:rPr>
        <w:t>Objective:</w:t>
      </w:r>
      <w:r w:rsidRPr="0072239A">
        <w:rPr>
          <w:rFonts w:ascii="Aptos Display" w:eastAsia="Times New Roman" w:hAnsi="Aptos Display" w:cs="Times New Roman"/>
          <w:kern w:val="0"/>
          <w:sz w:val="24"/>
          <w:szCs w:val="24"/>
          <w:lang w:eastAsia="en-GB"/>
          <w14:ligatures w14:val="none"/>
        </w:rPr>
        <w:t xml:space="preserve"> Keep momentum going and maximise applications.</w:t>
      </w:r>
    </w:p>
    <w:p w14:paraId="5D8EB4CF" w14:textId="6B29F399" w:rsidR="00F61D5C" w:rsidRPr="0072239A" w:rsidRDefault="00F61D5C"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Continue running social media awareness</w:t>
      </w:r>
      <w:r w:rsidR="00E517A1" w:rsidRPr="0072239A">
        <w:rPr>
          <w:rFonts w:ascii="Aptos Display" w:eastAsia="Times New Roman" w:hAnsi="Aptos Display" w:cs="Times New Roman"/>
          <w:kern w:val="0"/>
          <w:sz w:val="24"/>
          <w:szCs w:val="24"/>
          <w:lang w:eastAsia="en-GB"/>
          <w14:ligatures w14:val="none"/>
        </w:rPr>
        <w:t xml:space="preserve"> (Appendix 5)</w:t>
      </w:r>
    </w:p>
    <w:p w14:paraId="24B602EE" w14:textId="4FC650A6" w:rsidR="00F61D5C" w:rsidRPr="0072239A" w:rsidRDefault="00F61D5C"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Continuation of leaflet distribution</w:t>
      </w:r>
    </w:p>
    <w:p w14:paraId="748ED5A5" w14:textId="6A4F37E8" w:rsidR="00E517A1" w:rsidRPr="0072239A" w:rsidRDefault="00E517A1"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Continue to develop new case studies and share via media platforms</w:t>
      </w:r>
    </w:p>
    <w:p w14:paraId="0CAA08E4" w14:textId="56926622" w:rsidR="00E517A1" w:rsidRPr="0072239A" w:rsidRDefault="00E517A1"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Consider targeted Facebook marketing (paid for)</w:t>
      </w:r>
    </w:p>
    <w:p w14:paraId="427D4CB5" w14:textId="4973DFB9" w:rsidR="00E517A1" w:rsidRPr="0072239A" w:rsidRDefault="00E517A1"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Arrange events – e.g. Meet the Contractor/in-person FAQs</w:t>
      </w:r>
    </w:p>
    <w:p w14:paraId="7A8D6AFF" w14:textId="3B84FD88" w:rsidR="0072239A" w:rsidRPr="0072239A" w:rsidRDefault="0072239A" w:rsidP="00F61D5C">
      <w:pPr>
        <w:pStyle w:val="ListParagraph"/>
        <w:numPr>
          <w:ilvl w:val="0"/>
          <w:numId w:val="6"/>
        </w:numPr>
        <w:spacing w:after="0" w:line="240" w:lineRule="auto"/>
        <w:rPr>
          <w:rFonts w:ascii="Aptos Display" w:eastAsia="Times New Roman" w:hAnsi="Aptos Display" w:cs="Times New Roman"/>
          <w:kern w:val="0"/>
          <w:sz w:val="24"/>
          <w:szCs w:val="24"/>
          <w:lang w:eastAsia="en-GB"/>
          <w14:ligatures w14:val="none"/>
        </w:rPr>
      </w:pPr>
      <w:r w:rsidRPr="0072239A">
        <w:rPr>
          <w:rFonts w:ascii="Aptos Display" w:eastAsia="Times New Roman" w:hAnsi="Aptos Display" w:cs="Times New Roman"/>
          <w:kern w:val="0"/>
          <w:sz w:val="24"/>
          <w:szCs w:val="24"/>
          <w:lang w:eastAsia="en-GB"/>
          <w14:ligatures w14:val="none"/>
        </w:rPr>
        <w:t>Promotional video (Appendix 6)</w:t>
      </w:r>
    </w:p>
    <w:p w14:paraId="07CBA672" w14:textId="77777777" w:rsidR="00E00495" w:rsidRPr="0072239A" w:rsidRDefault="00E00495">
      <w:pPr>
        <w:rPr>
          <w:rFonts w:ascii="Aptos Display" w:hAnsi="Aptos Display"/>
          <w:sz w:val="24"/>
          <w:szCs w:val="24"/>
        </w:rPr>
      </w:pPr>
    </w:p>
    <w:p w14:paraId="099C7D1B" w14:textId="128978EB" w:rsidR="00536943" w:rsidRPr="0072239A" w:rsidRDefault="00E517A1">
      <w:pPr>
        <w:rPr>
          <w:rFonts w:ascii="Aptos Display" w:hAnsi="Aptos Display"/>
          <w:sz w:val="24"/>
          <w:szCs w:val="24"/>
        </w:rPr>
      </w:pPr>
      <w:r w:rsidRPr="0072239A">
        <w:rPr>
          <w:rFonts w:ascii="Aptos Display" w:hAnsi="Aptos Display"/>
          <w:sz w:val="24"/>
          <w:szCs w:val="24"/>
        </w:rPr>
        <w:t xml:space="preserve">Appendix 1: </w:t>
      </w:r>
      <w:hyperlink r:id="rId8" w:history="1">
        <w:r w:rsidR="0072239A" w:rsidRPr="0072239A">
          <w:rPr>
            <w:rStyle w:val="Hyperlink"/>
            <w:rFonts w:ascii="Aptos Display" w:hAnsi="Aptos Display"/>
            <w:sz w:val="24"/>
            <w:szCs w:val="24"/>
          </w:rPr>
          <w:t>..\Marketing\Warm Homes Double Sided Leaflet.pdf</w:t>
        </w:r>
      </w:hyperlink>
    </w:p>
    <w:p w14:paraId="3E7C3CAE" w14:textId="54D2749A" w:rsidR="00E517A1" w:rsidRPr="0072239A" w:rsidRDefault="00E517A1" w:rsidP="00E517A1">
      <w:pPr>
        <w:rPr>
          <w:rFonts w:ascii="Aptos Display" w:hAnsi="Aptos Display"/>
          <w:sz w:val="24"/>
          <w:szCs w:val="24"/>
        </w:rPr>
      </w:pPr>
      <w:r w:rsidRPr="0072239A">
        <w:rPr>
          <w:rFonts w:ascii="Aptos Display" w:hAnsi="Aptos Display"/>
          <w:sz w:val="24"/>
          <w:szCs w:val="24"/>
        </w:rPr>
        <w:t>Appendix 2:</w:t>
      </w:r>
      <w:r w:rsidR="0072239A" w:rsidRPr="0072239A">
        <w:rPr>
          <w:rFonts w:ascii="Aptos Display" w:hAnsi="Aptos Display"/>
          <w:sz w:val="24"/>
          <w:szCs w:val="24"/>
        </w:rPr>
        <w:t xml:space="preserve"> </w:t>
      </w:r>
      <w:hyperlink r:id="rId9" w:history="1">
        <w:r w:rsidR="005161AA" w:rsidRPr="005161AA">
          <w:rPr>
            <w:rStyle w:val="Hyperlink"/>
            <w:rFonts w:ascii="Aptos Display" w:hAnsi="Aptos Display"/>
            <w:sz w:val="24"/>
            <w:szCs w:val="24"/>
          </w:rPr>
          <w:t>Comms Plan\Appendix 2 Direct Marketing Letters.docx</w:t>
        </w:r>
      </w:hyperlink>
    </w:p>
    <w:p w14:paraId="544EDEA5" w14:textId="4A05D639" w:rsidR="00E517A1" w:rsidRPr="0072239A" w:rsidRDefault="00E517A1" w:rsidP="00E517A1">
      <w:pPr>
        <w:rPr>
          <w:rFonts w:ascii="Aptos Display" w:hAnsi="Aptos Display"/>
          <w:sz w:val="24"/>
          <w:szCs w:val="24"/>
        </w:rPr>
      </w:pPr>
      <w:r w:rsidRPr="0072239A">
        <w:rPr>
          <w:rFonts w:ascii="Aptos Display" w:hAnsi="Aptos Display"/>
          <w:sz w:val="24"/>
          <w:szCs w:val="24"/>
        </w:rPr>
        <w:t xml:space="preserve">Appendix 3: </w:t>
      </w:r>
      <w:hyperlink r:id="rId10" w:history="1">
        <w:r w:rsidRPr="0072239A">
          <w:rPr>
            <w:rStyle w:val="Hyperlink"/>
            <w:rFonts w:ascii="Aptos Display" w:hAnsi="Aptos Display"/>
            <w:sz w:val="24"/>
            <w:szCs w:val="24"/>
          </w:rPr>
          <w:t>Initial_Enquiry_Form_WHLG.pdf</w:t>
        </w:r>
      </w:hyperlink>
    </w:p>
    <w:p w14:paraId="244B3094" w14:textId="6401F299" w:rsidR="0072239A" w:rsidRPr="0072239A" w:rsidRDefault="0072239A" w:rsidP="00E517A1">
      <w:pPr>
        <w:rPr>
          <w:rFonts w:ascii="Aptos Display" w:hAnsi="Aptos Display"/>
          <w:sz w:val="24"/>
          <w:szCs w:val="24"/>
        </w:rPr>
      </w:pPr>
      <w:r w:rsidRPr="0072239A">
        <w:rPr>
          <w:rFonts w:ascii="Aptos Display" w:hAnsi="Aptos Display"/>
          <w:sz w:val="24"/>
          <w:szCs w:val="24"/>
        </w:rPr>
        <w:t>Appendix 4: Case Study Poster</w:t>
      </w:r>
    </w:p>
    <w:p w14:paraId="4E7798A0" w14:textId="54321FF7" w:rsidR="0072239A" w:rsidRPr="0072239A" w:rsidRDefault="0072239A" w:rsidP="00E517A1">
      <w:pPr>
        <w:rPr>
          <w:rFonts w:ascii="Aptos Display" w:hAnsi="Aptos Display"/>
          <w:sz w:val="24"/>
          <w:szCs w:val="24"/>
        </w:rPr>
      </w:pPr>
      <w:r w:rsidRPr="0072239A">
        <w:rPr>
          <w:rFonts w:ascii="Aptos Display" w:hAnsi="Aptos Display"/>
          <w:sz w:val="24"/>
          <w:szCs w:val="24"/>
        </w:rPr>
        <w:t>Appendix 5: Social media post</w:t>
      </w:r>
    </w:p>
    <w:p w14:paraId="23423092" w14:textId="601988BE" w:rsidR="0072239A" w:rsidRPr="0072239A" w:rsidRDefault="0072239A" w:rsidP="00E517A1">
      <w:pPr>
        <w:rPr>
          <w:rFonts w:ascii="Aptos Display" w:hAnsi="Aptos Display"/>
          <w:sz w:val="24"/>
          <w:szCs w:val="24"/>
        </w:rPr>
      </w:pPr>
      <w:r w:rsidRPr="0072239A">
        <w:rPr>
          <w:rFonts w:ascii="Aptos Display" w:hAnsi="Aptos Display"/>
          <w:sz w:val="24"/>
          <w:szCs w:val="24"/>
        </w:rPr>
        <w:lastRenderedPageBreak/>
        <w:t xml:space="preserve">Appendix 6: </w:t>
      </w:r>
      <w:hyperlink r:id="rId11" w:history="1">
        <w:r w:rsidRPr="0072239A">
          <w:rPr>
            <w:rStyle w:val="Hyperlink"/>
            <w:rFonts w:ascii="Aptos Display" w:hAnsi="Aptos Display"/>
            <w:sz w:val="24"/>
            <w:szCs w:val="24"/>
          </w:rPr>
          <w:t>https://youtu.be/nZkfEEoD6cE</w:t>
        </w:r>
      </w:hyperlink>
    </w:p>
    <w:p w14:paraId="70C04AF0" w14:textId="77777777" w:rsidR="00E517A1" w:rsidRPr="0072239A" w:rsidRDefault="00E517A1" w:rsidP="00E517A1">
      <w:pPr>
        <w:rPr>
          <w:rFonts w:ascii="Aptos Display" w:hAnsi="Aptos Display"/>
          <w:sz w:val="24"/>
          <w:szCs w:val="24"/>
        </w:rPr>
      </w:pPr>
    </w:p>
    <w:p w14:paraId="32A7C63C" w14:textId="56D51FE3" w:rsidR="004146F2" w:rsidRPr="0072239A" w:rsidRDefault="00F1273C">
      <w:pPr>
        <w:rPr>
          <w:rFonts w:ascii="Aptos Display" w:hAnsi="Aptos Display"/>
          <w:b/>
          <w:bCs/>
          <w:sz w:val="24"/>
          <w:szCs w:val="24"/>
          <w:u w:val="single"/>
        </w:rPr>
      </w:pPr>
      <w:r>
        <w:rPr>
          <w:rFonts w:ascii="Aptos Display" w:hAnsi="Aptos Display"/>
          <w:b/>
          <w:bCs/>
          <w:sz w:val="24"/>
          <w:szCs w:val="24"/>
          <w:u w:val="single"/>
        </w:rPr>
        <w:t>Note:</w:t>
      </w:r>
    </w:p>
    <w:p w14:paraId="2BF1C011" w14:textId="5DF44E01" w:rsidR="00FC7B9D" w:rsidRPr="00E00495" w:rsidRDefault="00F1273C">
      <w:pPr>
        <w:rPr>
          <w:rFonts w:ascii="Verdana" w:hAnsi="Verdana"/>
          <w:sz w:val="18"/>
          <w:szCs w:val="18"/>
        </w:rPr>
      </w:pPr>
      <w:r>
        <w:rPr>
          <w:rFonts w:ascii="Aptos Display" w:hAnsi="Aptos Display"/>
          <w:sz w:val="24"/>
          <w:szCs w:val="24"/>
        </w:rPr>
        <w:t>Home Energy Advice Officers are separate to the core Warm Homes delivery team and</w:t>
      </w:r>
      <w:r w:rsidR="004146F2" w:rsidRPr="0072239A">
        <w:rPr>
          <w:rFonts w:ascii="Aptos Display" w:hAnsi="Aptos Display"/>
          <w:sz w:val="24"/>
          <w:szCs w:val="24"/>
        </w:rPr>
        <w:t xml:space="preserve"> engage with the community at local events to offer energy advice to residents. They are trained to help with addressing fuel poverty and signposting to other grant funding opportunities which may be available to the resident such as GBIS, ECO, LEAP etc.  </w:t>
      </w:r>
      <w:r>
        <w:rPr>
          <w:rFonts w:ascii="Aptos Display" w:hAnsi="Aptos Display"/>
          <w:sz w:val="24"/>
          <w:szCs w:val="24"/>
        </w:rPr>
        <w:t xml:space="preserve">They </w:t>
      </w:r>
      <w:r w:rsidR="005A101D" w:rsidRPr="0072239A">
        <w:rPr>
          <w:rFonts w:ascii="Aptos Display" w:hAnsi="Aptos Display"/>
          <w:sz w:val="24"/>
          <w:szCs w:val="24"/>
        </w:rPr>
        <w:t xml:space="preserve">can also refer into CAB for help and advice with fuel debt.  They also have access to Household Support Fund so </w:t>
      </w:r>
      <w:proofErr w:type="gramStart"/>
      <w:r w:rsidR="005A101D" w:rsidRPr="0072239A">
        <w:rPr>
          <w:rFonts w:ascii="Aptos Display" w:hAnsi="Aptos Display"/>
          <w:sz w:val="24"/>
          <w:szCs w:val="24"/>
        </w:rPr>
        <w:t>are able to</w:t>
      </w:r>
      <w:proofErr w:type="gramEnd"/>
      <w:r w:rsidR="005A101D" w:rsidRPr="0072239A">
        <w:rPr>
          <w:rFonts w:ascii="Aptos Display" w:hAnsi="Aptos Display"/>
          <w:sz w:val="24"/>
          <w:szCs w:val="24"/>
        </w:rPr>
        <w:t xml:space="preserve"> financially assist residents in need of finance to help them stay warm during the winter months</w:t>
      </w:r>
      <w:r>
        <w:rPr>
          <w:rFonts w:ascii="Aptos Display" w:hAnsi="Aptos Display"/>
          <w:sz w:val="24"/>
          <w:szCs w:val="24"/>
        </w:rPr>
        <w:t>.</w:t>
      </w:r>
    </w:p>
    <w:sectPr w:rsidR="00FC7B9D" w:rsidRPr="00E004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E1E2" w14:textId="77777777" w:rsidR="00E177DD" w:rsidRDefault="00E177DD" w:rsidP="008D4C1B">
      <w:pPr>
        <w:spacing w:after="0" w:line="240" w:lineRule="auto"/>
      </w:pPr>
      <w:r>
        <w:separator/>
      </w:r>
    </w:p>
  </w:endnote>
  <w:endnote w:type="continuationSeparator" w:id="0">
    <w:p w14:paraId="62DAC575" w14:textId="77777777" w:rsidR="00E177DD" w:rsidRDefault="00E177DD" w:rsidP="008D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7E49" w14:textId="694CF443" w:rsidR="008D4C1B" w:rsidRDefault="00A60C7D" w:rsidP="00A60C7D">
    <w:pPr>
      <w:pStyle w:val="Footer"/>
      <w:jc w:val="center"/>
    </w:pPr>
    <w:r>
      <w:rPr>
        <w:noProof/>
      </w:rPr>
      <w:drawing>
        <wp:anchor distT="0" distB="0" distL="114300" distR="114300" simplePos="0" relativeHeight="251658240" behindDoc="1" locked="0" layoutInCell="1" allowOverlap="1" wp14:anchorId="4843960A" wp14:editId="7B345254">
          <wp:simplePos x="0" y="0"/>
          <wp:positionH relativeFrom="margin">
            <wp:align>center</wp:align>
          </wp:positionH>
          <wp:positionV relativeFrom="paragraph">
            <wp:posOffset>-318135</wp:posOffset>
          </wp:positionV>
          <wp:extent cx="1865015" cy="702945"/>
          <wp:effectExtent l="0" t="0" r="1905" b="1905"/>
          <wp:wrapNone/>
          <wp:docPr id="54718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89646" name="Picture 547189646"/>
                  <pic:cNvPicPr/>
                </pic:nvPicPr>
                <pic:blipFill>
                  <a:blip r:embed="rId1">
                    <a:extLst>
                      <a:ext uri="{28A0092B-C50C-407E-A947-70E740481C1C}">
                        <a14:useLocalDpi xmlns:a14="http://schemas.microsoft.com/office/drawing/2010/main" val="0"/>
                      </a:ext>
                    </a:extLst>
                  </a:blip>
                  <a:stretch>
                    <a:fillRect/>
                  </a:stretch>
                </pic:blipFill>
                <pic:spPr>
                  <a:xfrm>
                    <a:off x="0" y="0"/>
                    <a:ext cx="1865015" cy="7029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182B" w14:textId="77777777" w:rsidR="00E177DD" w:rsidRDefault="00E177DD" w:rsidP="008D4C1B">
      <w:pPr>
        <w:spacing w:after="0" w:line="240" w:lineRule="auto"/>
      </w:pPr>
      <w:r>
        <w:separator/>
      </w:r>
    </w:p>
  </w:footnote>
  <w:footnote w:type="continuationSeparator" w:id="0">
    <w:p w14:paraId="71ECD179" w14:textId="77777777" w:rsidR="00E177DD" w:rsidRDefault="00E177DD" w:rsidP="008D4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7FFB"/>
    <w:multiLevelType w:val="multilevel"/>
    <w:tmpl w:val="3DCE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5118E"/>
    <w:multiLevelType w:val="multilevel"/>
    <w:tmpl w:val="75026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92F76"/>
    <w:multiLevelType w:val="multilevel"/>
    <w:tmpl w:val="E0022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F5AE1"/>
    <w:multiLevelType w:val="hybridMultilevel"/>
    <w:tmpl w:val="71F05D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3489D"/>
    <w:multiLevelType w:val="multilevel"/>
    <w:tmpl w:val="CDC6B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F4505"/>
    <w:multiLevelType w:val="multilevel"/>
    <w:tmpl w:val="0472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771501">
    <w:abstractNumId w:val="2"/>
  </w:num>
  <w:num w:numId="2" w16cid:durableId="672682570">
    <w:abstractNumId w:val="5"/>
  </w:num>
  <w:num w:numId="3" w16cid:durableId="1659651484">
    <w:abstractNumId w:val="1"/>
  </w:num>
  <w:num w:numId="4" w16cid:durableId="1496334826">
    <w:abstractNumId w:val="0"/>
  </w:num>
  <w:num w:numId="5" w16cid:durableId="1464883132">
    <w:abstractNumId w:val="4"/>
  </w:num>
  <w:num w:numId="6" w16cid:durableId="136460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5C"/>
    <w:rsid w:val="00020FA9"/>
    <w:rsid w:val="00113864"/>
    <w:rsid w:val="00283604"/>
    <w:rsid w:val="00350136"/>
    <w:rsid w:val="003C10BA"/>
    <w:rsid w:val="004146F2"/>
    <w:rsid w:val="004753B5"/>
    <w:rsid w:val="004B4BAC"/>
    <w:rsid w:val="005161AA"/>
    <w:rsid w:val="00536943"/>
    <w:rsid w:val="00582C63"/>
    <w:rsid w:val="005A101D"/>
    <w:rsid w:val="005F63E1"/>
    <w:rsid w:val="006E2FAF"/>
    <w:rsid w:val="00700A1A"/>
    <w:rsid w:val="0072239A"/>
    <w:rsid w:val="007A54C1"/>
    <w:rsid w:val="007C7008"/>
    <w:rsid w:val="00852FC0"/>
    <w:rsid w:val="008D4C1B"/>
    <w:rsid w:val="00940201"/>
    <w:rsid w:val="00A154E1"/>
    <w:rsid w:val="00A60C7D"/>
    <w:rsid w:val="00CE1612"/>
    <w:rsid w:val="00D44F79"/>
    <w:rsid w:val="00DE559A"/>
    <w:rsid w:val="00E00495"/>
    <w:rsid w:val="00E177DD"/>
    <w:rsid w:val="00E517A1"/>
    <w:rsid w:val="00ED3B6C"/>
    <w:rsid w:val="00F1273C"/>
    <w:rsid w:val="00F57AE4"/>
    <w:rsid w:val="00F61D5C"/>
    <w:rsid w:val="00FC7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C0D3"/>
  <w15:chartTrackingRefBased/>
  <w15:docId w15:val="{4315CBA6-A51F-4412-9E17-C4FC2803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1D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D5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61D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61D5C"/>
    <w:rPr>
      <w:b/>
      <w:bCs/>
    </w:rPr>
  </w:style>
  <w:style w:type="paragraph" w:styleId="ListParagraph">
    <w:name w:val="List Paragraph"/>
    <w:basedOn w:val="Normal"/>
    <w:uiPriority w:val="34"/>
    <w:qFormat/>
    <w:rsid w:val="00F61D5C"/>
    <w:pPr>
      <w:ind w:left="720"/>
      <w:contextualSpacing/>
    </w:pPr>
  </w:style>
  <w:style w:type="paragraph" w:styleId="Header">
    <w:name w:val="header"/>
    <w:basedOn w:val="Normal"/>
    <w:link w:val="HeaderChar"/>
    <w:uiPriority w:val="99"/>
    <w:unhideWhenUsed/>
    <w:rsid w:val="008D4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C1B"/>
  </w:style>
  <w:style w:type="paragraph" w:styleId="Footer">
    <w:name w:val="footer"/>
    <w:basedOn w:val="Normal"/>
    <w:link w:val="FooterChar"/>
    <w:uiPriority w:val="99"/>
    <w:unhideWhenUsed/>
    <w:rsid w:val="008D4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C1B"/>
  </w:style>
  <w:style w:type="character" w:styleId="Hyperlink">
    <w:name w:val="Hyperlink"/>
    <w:basedOn w:val="DefaultParagraphFont"/>
    <w:uiPriority w:val="99"/>
    <w:unhideWhenUsed/>
    <w:rsid w:val="00E00495"/>
    <w:rPr>
      <w:color w:val="0563C1" w:themeColor="hyperlink"/>
      <w:u w:val="single"/>
    </w:rPr>
  </w:style>
  <w:style w:type="character" w:styleId="UnresolvedMention">
    <w:name w:val="Unresolved Mention"/>
    <w:basedOn w:val="DefaultParagraphFont"/>
    <w:uiPriority w:val="99"/>
    <w:semiHidden/>
    <w:unhideWhenUsed/>
    <w:rsid w:val="00E00495"/>
    <w:rPr>
      <w:color w:val="605E5C"/>
      <w:shd w:val="clear" w:color="auto" w:fill="E1DFDD"/>
    </w:rPr>
  </w:style>
  <w:style w:type="character" w:styleId="FollowedHyperlink">
    <w:name w:val="FollowedHyperlink"/>
    <w:basedOn w:val="DefaultParagraphFont"/>
    <w:uiPriority w:val="99"/>
    <w:semiHidden/>
    <w:unhideWhenUsed/>
    <w:rsid w:val="00E004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4df4547231125562/ANDENV/PROJECTS/2024%20P023%20MNZH%20PAS%5eM%2025-26/09%20Materials%20Website/A%20Pre%20Start/05%20Promotion%20and%20Marketing/Marketing/Warm%20Homes%20Double%20Sided%20Leafle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indsey.gov.uk/WarmHom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nZkfEEoD6cE" TargetMode="External"/><Relationship Id="rId5" Type="http://schemas.openxmlformats.org/officeDocument/2006/relationships/footnotes" Target="footnotes.xml"/><Relationship Id="rId10" Type="http://schemas.openxmlformats.org/officeDocument/2006/relationships/hyperlink" Target="https://www.e-lindsey.gov.uk/media/27294/Initial-Enquiry-Form-WHLG/pdf/Initial_Enquiry_Form_WHLG.pdf?m=1749744932983" TargetMode="External"/><Relationship Id="rId4" Type="http://schemas.openxmlformats.org/officeDocument/2006/relationships/webSettings" Target="webSettings.xml"/><Relationship Id="rId9" Type="http://schemas.openxmlformats.org/officeDocument/2006/relationships/hyperlink" Target="https://d.docs.live.net/4df4547231125562/ANDENV/PROJECTS/2024%20P023%20MNZH%20PAS%5eM%2025-26/09%20Materials%20Website/A%20Pre%20Start/05%20Promotion%20and%20Marketing/A%20ELDC/Comms%20Plan/Appendix%202%20Direct%20Marketing%20Letters.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4082</Characters>
  <Application>Microsoft Office Word</Application>
  <DocSecurity>0</DocSecurity>
  <Lines>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Loader, Scott</dc:creator>
  <cp:keywords/>
  <dc:description/>
  <cp:lastModifiedBy>Arnout Andrews</cp:lastModifiedBy>
  <cp:revision>3</cp:revision>
  <cp:lastPrinted>2025-11-07T08:25:00Z</cp:lastPrinted>
  <dcterms:created xsi:type="dcterms:W3CDTF">2025-11-07T13:47:00Z</dcterms:created>
  <dcterms:modified xsi:type="dcterms:W3CDTF">2025-11-07T13:47:00Z</dcterms:modified>
</cp:coreProperties>
</file>