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44A3" w14:textId="61D6EC52" w:rsidR="00EB2D94" w:rsidRDefault="00545153" w:rsidP="00FA2ADC">
      <w:pPr>
        <w:pStyle w:val="Heading1"/>
        <w:numPr>
          <w:ilvl w:val="0"/>
          <w:numId w:val="0"/>
        </w:numPr>
        <w:ind w:left="432" w:hanging="432"/>
        <w:rPr>
          <w:color w:val="473659" w:themeColor="accent5" w:themeShade="BF"/>
          <w:sz w:val="40"/>
          <w:szCs w:val="40"/>
        </w:rPr>
      </w:pPr>
      <w:r>
        <w:rPr>
          <w:color w:val="473659" w:themeColor="accent5" w:themeShade="BF"/>
          <w:sz w:val="40"/>
          <w:szCs w:val="40"/>
        </w:rPr>
        <w:t xml:space="preserve">Consultation: </w:t>
      </w:r>
      <w:r w:rsidR="00FA2ADC">
        <w:rPr>
          <w:color w:val="473659" w:themeColor="accent5" w:themeShade="BF"/>
          <w:sz w:val="40"/>
          <w:szCs w:val="40"/>
        </w:rPr>
        <w:t>Reforming Consumer Protection for Home Upgrade Schemes:</w:t>
      </w:r>
      <w:r>
        <w:rPr>
          <w:color w:val="473659" w:themeColor="accent5" w:themeShade="BF"/>
          <w:sz w:val="40"/>
          <w:szCs w:val="40"/>
        </w:rPr>
        <w:t xml:space="preserve"> </w:t>
      </w:r>
      <w:r w:rsidR="00FA2ADC">
        <w:rPr>
          <w:color w:val="473659" w:themeColor="accent5" w:themeShade="BF"/>
          <w:sz w:val="40"/>
          <w:szCs w:val="40"/>
        </w:rPr>
        <w:t xml:space="preserve">AECL </w:t>
      </w:r>
      <w:r w:rsidR="001C34C9">
        <w:rPr>
          <w:color w:val="473659" w:themeColor="accent5" w:themeShade="BF"/>
          <w:sz w:val="40"/>
          <w:szCs w:val="40"/>
        </w:rPr>
        <w:t>Model Responses</w:t>
      </w:r>
      <w:bookmarkStart w:id="0" w:name="_Toc63857162"/>
      <w:r w:rsidR="00FA2ADC">
        <w:rPr>
          <w:color w:val="473659" w:themeColor="accent5" w:themeShade="BF"/>
          <w:sz w:val="40"/>
          <w:szCs w:val="40"/>
        </w:rPr>
        <w:t xml:space="preserve"> for LAs &amp; RPs</w:t>
      </w:r>
    </w:p>
    <w:p w14:paraId="549175AD" w14:textId="7F3089F4" w:rsidR="00943D6B" w:rsidRDefault="00C77910" w:rsidP="00105B79">
      <w:pPr>
        <w:pStyle w:val="NoSpacing"/>
      </w:pPr>
      <w:r>
        <w:t>21</w:t>
      </w:r>
      <w:r w:rsidRPr="00C77910">
        <w:rPr>
          <w:vertAlign w:val="superscript"/>
        </w:rPr>
        <w:t>st</w:t>
      </w:r>
      <w:r>
        <w:t xml:space="preserve"> Aug</w:t>
      </w:r>
      <w:r w:rsidR="004F5533">
        <w:t xml:space="preserve"> </w:t>
      </w:r>
      <w:r w:rsidR="003F60FF">
        <w:t>2026; AIA</w:t>
      </w:r>
    </w:p>
    <w:p w14:paraId="5CC9723C" w14:textId="6FA87AEE" w:rsidR="007114BA" w:rsidRDefault="007114BA" w:rsidP="004F5533">
      <w:pPr>
        <w:pStyle w:val="Heading1"/>
      </w:pPr>
      <w:r>
        <w:t>I</w:t>
      </w:r>
      <w:r w:rsidR="004F5533">
        <w:t>ntroduction</w:t>
      </w:r>
    </w:p>
    <w:p w14:paraId="23CE0338" w14:textId="77777777" w:rsidR="001B0235" w:rsidRDefault="003C6D51" w:rsidP="00C96217">
      <w:pPr>
        <w:pStyle w:val="NoSpacing"/>
      </w:pPr>
      <w:r>
        <w:t>We believe that this is potentially the most significant consultation for the retrofit industry in the last 30 years</w:t>
      </w:r>
      <w:r w:rsidR="001B0235">
        <w:t xml:space="preserve">!  </w:t>
      </w:r>
    </w:p>
    <w:p w14:paraId="0892794C" w14:textId="77777777" w:rsidR="001B0235" w:rsidRDefault="001B0235" w:rsidP="00C96217">
      <w:pPr>
        <w:pStyle w:val="NoSpacing"/>
      </w:pPr>
    </w:p>
    <w:p w14:paraId="070F4C83" w14:textId="76440710" w:rsidR="00C96217" w:rsidRDefault="00A21AA5" w:rsidP="00C96217">
      <w:pPr>
        <w:pStyle w:val="NoSpacing"/>
      </w:pPr>
      <w:r>
        <w:t xml:space="preserve">This </w:t>
      </w:r>
      <w:r w:rsidR="004F5533">
        <w:t xml:space="preserve">short </w:t>
      </w:r>
      <w:r w:rsidR="00300B29">
        <w:t xml:space="preserve">note </w:t>
      </w:r>
      <w:r w:rsidR="00DF6931">
        <w:t xml:space="preserve">is </w:t>
      </w:r>
      <w:r w:rsidR="00036434">
        <w:t xml:space="preserve">intended to </w:t>
      </w:r>
      <w:r w:rsidR="00C77910">
        <w:t xml:space="preserve">support RPs and LAs </w:t>
      </w:r>
      <w:r w:rsidR="00996193">
        <w:t xml:space="preserve">who may wish to respond to key elements of the consultation, but who may not have time to </w:t>
      </w:r>
      <w:r w:rsidR="001F6C04">
        <w:t xml:space="preserve">cover </w:t>
      </w:r>
      <w:proofErr w:type="gramStart"/>
      <w:r w:rsidR="001F6C04">
        <w:t>all of</w:t>
      </w:r>
      <w:proofErr w:type="gramEnd"/>
      <w:r w:rsidR="001F6C04">
        <w:t xml:space="preserve"> the details and questions.</w:t>
      </w:r>
      <w:r w:rsidR="00C96217">
        <w:t xml:space="preserve">  The consultation document is 79 pages long with 35 questions.  </w:t>
      </w:r>
    </w:p>
    <w:p w14:paraId="5EC4A319" w14:textId="77777777" w:rsidR="001F6C04" w:rsidRDefault="001F6C04" w:rsidP="00F14362">
      <w:pPr>
        <w:pStyle w:val="NoSpacing"/>
      </w:pPr>
    </w:p>
    <w:p w14:paraId="542A8BED" w14:textId="77777777" w:rsidR="00713121" w:rsidRDefault="001F6C04" w:rsidP="00F02641">
      <w:pPr>
        <w:pStyle w:val="NoSpacing"/>
        <w:numPr>
          <w:ilvl w:val="0"/>
          <w:numId w:val="26"/>
        </w:numPr>
      </w:pPr>
      <w:r>
        <w:t xml:space="preserve">The consultation </w:t>
      </w:r>
      <w:r w:rsidR="00F02641">
        <w:t>documents can be found here:</w:t>
      </w:r>
      <w:r w:rsidR="002444C4">
        <w:t xml:space="preserve"> </w:t>
      </w:r>
      <w:hyperlink r:id="rId9" w:history="1">
        <w:r w:rsidR="008B3D11" w:rsidRPr="000B694E">
          <w:rPr>
            <w:rStyle w:val="Hyperlink"/>
          </w:rPr>
          <w:t>https://www.gov.uk/government/consultations/reforming-consumer-protection-for-home-upgrade-schemes</w:t>
        </w:r>
      </w:hyperlink>
      <w:r w:rsidR="008B3D11">
        <w:t xml:space="preserve"> .</w:t>
      </w:r>
    </w:p>
    <w:p w14:paraId="0EE6AE93" w14:textId="6201B183" w:rsidR="00F02641" w:rsidRPr="005A3146" w:rsidRDefault="00F02641" w:rsidP="00F02641">
      <w:pPr>
        <w:pStyle w:val="NoSpacing"/>
        <w:numPr>
          <w:ilvl w:val="0"/>
          <w:numId w:val="26"/>
        </w:numPr>
      </w:pPr>
      <w:r>
        <w:t xml:space="preserve">AECL’s full response </w:t>
      </w:r>
      <w:r w:rsidR="002444C4">
        <w:t>is available here (or will be as soon as it is completed):</w:t>
      </w:r>
      <w:r w:rsidR="002A3587">
        <w:t xml:space="preserve"> </w:t>
      </w:r>
      <w:hyperlink r:id="rId10" w:history="1">
        <w:r w:rsidR="00D93430" w:rsidRPr="000B694E">
          <w:rPr>
            <w:rStyle w:val="Hyperlink"/>
          </w:rPr>
          <w:t>https://www.andrewsenv.co.uk/consultations/</w:t>
        </w:r>
      </w:hyperlink>
      <w:r w:rsidR="00D93430">
        <w:t xml:space="preserve"> </w:t>
      </w:r>
    </w:p>
    <w:p w14:paraId="64DF8009" w14:textId="77777777" w:rsidR="005A3146" w:rsidRDefault="005A3146" w:rsidP="005A3146">
      <w:pPr>
        <w:pStyle w:val="NoSpacing"/>
      </w:pPr>
    </w:p>
    <w:p w14:paraId="3FB8AB7E" w14:textId="50D4CBCD" w:rsidR="005A3146" w:rsidRPr="00F02641" w:rsidRDefault="00EB47EF" w:rsidP="005A3146">
      <w:pPr>
        <w:pStyle w:val="NoSpacing"/>
      </w:pPr>
      <w:r w:rsidRPr="0089441B">
        <w:rPr>
          <w:b/>
          <w:bCs/>
        </w:rPr>
        <w:t>Submit your r</w:t>
      </w:r>
      <w:r w:rsidR="005A3146" w:rsidRPr="0089441B">
        <w:rPr>
          <w:b/>
          <w:bCs/>
        </w:rPr>
        <w:t xml:space="preserve">esponses </w:t>
      </w:r>
      <w:r w:rsidRPr="0089441B">
        <w:rPr>
          <w:b/>
          <w:bCs/>
        </w:rPr>
        <w:t>via the web here</w:t>
      </w:r>
      <w:r w:rsidR="005A3146" w:rsidRPr="0089441B">
        <w:rPr>
          <w:b/>
          <w:bCs/>
        </w:rPr>
        <w:t>:</w:t>
      </w:r>
      <w:r>
        <w:t xml:space="preserve"> </w:t>
      </w:r>
      <w:hyperlink r:id="rId11" w:history="1">
        <w:r w:rsidR="00C96217" w:rsidRPr="000B694E">
          <w:rPr>
            <w:rStyle w:val="Hyperlink"/>
          </w:rPr>
          <w:t>https://energygovuk.citizenspace.com/energy-security/home-upgrade-consumer-protection-reform</w:t>
        </w:r>
      </w:hyperlink>
      <w:r w:rsidR="00C96217">
        <w:t xml:space="preserve"> </w:t>
      </w:r>
      <w:r w:rsidR="005A3146">
        <w:t xml:space="preserve"> </w:t>
      </w:r>
    </w:p>
    <w:p w14:paraId="743CCE8B" w14:textId="6C455A96" w:rsidR="008C708E" w:rsidRDefault="008C708E" w:rsidP="008C708E">
      <w:pPr>
        <w:pStyle w:val="Heading2"/>
      </w:pPr>
      <w:r>
        <w:t>This document</w:t>
      </w:r>
    </w:p>
    <w:p w14:paraId="16040650" w14:textId="6C908A44" w:rsidR="008C708E" w:rsidRDefault="008C708E" w:rsidP="00445A22">
      <w:pPr>
        <w:pStyle w:val="ListParagraph"/>
        <w:numPr>
          <w:ilvl w:val="0"/>
          <w:numId w:val="27"/>
        </w:numPr>
      </w:pPr>
      <w:r w:rsidRPr="00917F23">
        <w:rPr>
          <w:b/>
          <w:bCs/>
        </w:rPr>
        <w:t>Section 2</w:t>
      </w:r>
      <w:r>
        <w:t xml:space="preserve"> </w:t>
      </w:r>
      <w:r w:rsidR="00B171F5">
        <w:t xml:space="preserve">has suggested model answers to </w:t>
      </w:r>
      <w:r w:rsidR="0080247A">
        <w:t>9</w:t>
      </w:r>
      <w:r w:rsidR="00B171F5" w:rsidRPr="00917F23">
        <w:rPr>
          <w:color w:val="EE0000"/>
        </w:rPr>
        <w:t xml:space="preserve"> </w:t>
      </w:r>
      <w:r w:rsidR="00B171F5">
        <w:t xml:space="preserve">key questions which some </w:t>
      </w:r>
      <w:proofErr w:type="spellStart"/>
      <w:r w:rsidR="00B171F5">
        <w:t>organisations</w:t>
      </w:r>
      <w:proofErr w:type="spellEnd"/>
      <w:r w:rsidR="00B171F5">
        <w:t xml:space="preserve"> may wish to </w:t>
      </w:r>
      <w:r w:rsidR="006E6CC4">
        <w:t xml:space="preserve">adapt or </w:t>
      </w:r>
      <w:r w:rsidR="00B171F5">
        <w:t>cut</w:t>
      </w:r>
      <w:r w:rsidR="006E6CC4">
        <w:t>-</w:t>
      </w:r>
      <w:r w:rsidR="00B171F5">
        <w:t>and</w:t>
      </w:r>
      <w:r w:rsidR="006E6CC4">
        <w:t>-</w:t>
      </w:r>
      <w:r w:rsidR="00B171F5">
        <w:t>paste</w:t>
      </w:r>
      <w:r w:rsidR="006E6CC4">
        <w:t xml:space="preserve">, to </w:t>
      </w:r>
      <w:r w:rsidR="00B171F5">
        <w:t>submit</w:t>
      </w:r>
      <w:r w:rsidR="00445A22">
        <w:t>.</w:t>
      </w:r>
    </w:p>
    <w:p w14:paraId="6C38C6DA" w14:textId="1B9734C7" w:rsidR="00445A22" w:rsidRDefault="00445A22" w:rsidP="00445A22">
      <w:pPr>
        <w:pStyle w:val="ListParagraph"/>
        <w:numPr>
          <w:ilvl w:val="0"/>
          <w:numId w:val="27"/>
        </w:numPr>
      </w:pPr>
      <w:r w:rsidRPr="00917F23">
        <w:rPr>
          <w:b/>
          <w:bCs/>
        </w:rPr>
        <w:t>Section 3</w:t>
      </w:r>
      <w:r>
        <w:t xml:space="preserve"> has some key themes</w:t>
      </w:r>
      <w:r w:rsidR="00B63190">
        <w:t xml:space="preserve"> to help to understand the consultation </w:t>
      </w:r>
      <w:r w:rsidR="00BE5913">
        <w:t>and key issues.</w:t>
      </w:r>
    </w:p>
    <w:p w14:paraId="5DF3F1F9" w14:textId="77777777" w:rsidR="00917F23" w:rsidRDefault="00917F23">
      <w:pPr>
        <w:rPr>
          <w:rFonts w:asciiTheme="majorHAnsi" w:eastAsiaTheme="majorEastAsia" w:hAnsiTheme="majorHAnsi" w:cstheme="majorBidi"/>
          <w:b/>
          <w:bCs/>
          <w:smallCaps/>
          <w:color w:val="000000" w:themeColor="text1"/>
          <w:sz w:val="36"/>
          <w:szCs w:val="36"/>
        </w:rPr>
      </w:pPr>
      <w:r>
        <w:br w:type="page"/>
      </w:r>
    </w:p>
    <w:p w14:paraId="058259D9" w14:textId="00B5EA8E" w:rsidR="00884CA2" w:rsidRDefault="00BE5913" w:rsidP="00884CA2">
      <w:pPr>
        <w:pStyle w:val="Heading1"/>
      </w:pPr>
      <w:r>
        <w:lastRenderedPageBreak/>
        <w:t xml:space="preserve">Model </w:t>
      </w:r>
      <w:r w:rsidR="0094321E">
        <w:t>R</w:t>
      </w:r>
      <w:r>
        <w:t xml:space="preserve">esponses to Key </w:t>
      </w:r>
      <w:r w:rsidR="00F94745">
        <w:t>Questions</w:t>
      </w:r>
    </w:p>
    <w:p w14:paraId="6C16E657" w14:textId="77777777" w:rsidR="0031305E" w:rsidRDefault="00122B0C" w:rsidP="00122B0C">
      <w:pPr>
        <w:pStyle w:val="NoSpacing"/>
        <w:rPr>
          <w:b/>
          <w:bCs/>
        </w:rPr>
      </w:pPr>
      <w:r>
        <w:rPr>
          <w:b/>
          <w:bCs/>
        </w:rPr>
        <w:t xml:space="preserve">QUESTION </w:t>
      </w:r>
      <w:r w:rsidR="00BC7351">
        <w:rPr>
          <w:b/>
          <w:bCs/>
        </w:rPr>
        <w:t>1</w:t>
      </w:r>
      <w:r>
        <w:rPr>
          <w:b/>
          <w:bCs/>
        </w:rPr>
        <w:t>:</w:t>
      </w:r>
      <w:r w:rsidR="00BC7351">
        <w:rPr>
          <w:b/>
          <w:bCs/>
        </w:rPr>
        <w:t xml:space="preserve"> </w:t>
      </w:r>
      <w:r w:rsidR="004867C3">
        <w:rPr>
          <w:b/>
          <w:bCs/>
        </w:rPr>
        <w:t>Does the case for change accurately describe the root causes of issues with the current consumer protection syste</w:t>
      </w:r>
      <w:r w:rsidR="0031305E">
        <w:rPr>
          <w:b/>
          <w:bCs/>
        </w:rPr>
        <w:t>m?</w:t>
      </w:r>
    </w:p>
    <w:p w14:paraId="08BAE2EC" w14:textId="77777777" w:rsidR="00606BF9" w:rsidRDefault="00606BF9" w:rsidP="00122B0C">
      <w:pPr>
        <w:pStyle w:val="NoSpacing"/>
      </w:pPr>
    </w:p>
    <w:p w14:paraId="77B396D1" w14:textId="7C0FE46B" w:rsidR="00534FBF" w:rsidRDefault="0031305E" w:rsidP="00122B0C">
      <w:pPr>
        <w:pStyle w:val="NoSpacing"/>
      </w:pPr>
      <w:r w:rsidRPr="00606BF9">
        <w:rPr>
          <w:b/>
          <w:bCs/>
        </w:rPr>
        <w:t>NO.</w:t>
      </w:r>
      <w:r>
        <w:t xml:space="preserve">  </w:t>
      </w:r>
      <w:r w:rsidR="00D978FA">
        <w:t>The consultat</w:t>
      </w:r>
      <w:r w:rsidR="00B823AF">
        <w:t xml:space="preserve">ion identifies </w:t>
      </w:r>
      <w:proofErr w:type="gramStart"/>
      <w:r w:rsidR="00B823AF">
        <w:t>a large number of</w:t>
      </w:r>
      <w:proofErr w:type="gramEnd"/>
      <w:r w:rsidR="00B823AF">
        <w:t xml:space="preserve"> issues and contains many good broad solutions.  </w:t>
      </w:r>
      <w:r w:rsidR="00F97AD2">
        <w:t>However</w:t>
      </w:r>
      <w:r w:rsidR="00534FBF">
        <w:t>,</w:t>
      </w:r>
      <w:r w:rsidR="00F97AD2">
        <w:t xml:space="preserve"> there is a significant danger that the quantity of issues and </w:t>
      </w:r>
      <w:r w:rsidR="00A360E1">
        <w:t xml:space="preserve">number and breadth of </w:t>
      </w:r>
      <w:r w:rsidR="00F97AD2">
        <w:t xml:space="preserve">proposed changes could mean losing the required tight focus on those issues which are most important in delivering change </w:t>
      </w:r>
      <w:r w:rsidR="00A360E1">
        <w:t>that addresses the primary issues.</w:t>
      </w:r>
      <w:r w:rsidR="00A428E6">
        <w:t xml:space="preserve">  The 8 root causes listed are not incorrect – but they lack the required laser focus on the </w:t>
      </w:r>
      <w:r w:rsidR="004A407E">
        <w:t xml:space="preserve">priority problems, and therefore solutions.  Arguably these 8 </w:t>
      </w:r>
      <w:r w:rsidR="00DE3E55">
        <w:t xml:space="preserve">listed causes could all be changed – without managing to </w:t>
      </w:r>
      <w:proofErr w:type="gramStart"/>
      <w:r w:rsidR="00970440">
        <w:t>actually address</w:t>
      </w:r>
      <w:proofErr w:type="gramEnd"/>
      <w:r w:rsidR="00970440">
        <w:t xml:space="preserve"> the primary issues.</w:t>
      </w:r>
      <w:r w:rsidR="00E73076">
        <w:t xml:space="preserve">  The listed causes skirt the primary issues below</w:t>
      </w:r>
      <w:r w:rsidR="00F6480F">
        <w:t xml:space="preserve">, but this is a once in a generation opportunity to </w:t>
      </w:r>
      <w:proofErr w:type="gramStart"/>
      <w:r w:rsidR="00F6480F">
        <w:t>focus</w:t>
      </w:r>
      <w:proofErr w:type="gramEnd"/>
      <w:r w:rsidR="00F6480F">
        <w:t xml:space="preserve"> and fix </w:t>
      </w:r>
      <w:r w:rsidR="00266D92">
        <w:t>the core problems that must be addressed.</w:t>
      </w:r>
      <w:r w:rsidR="00534FBF">
        <w:t xml:space="preserve">  </w:t>
      </w:r>
    </w:p>
    <w:p w14:paraId="02350809" w14:textId="77777777" w:rsidR="00760807" w:rsidRDefault="00760807" w:rsidP="00122B0C">
      <w:pPr>
        <w:pStyle w:val="NoSpacing"/>
      </w:pPr>
    </w:p>
    <w:p w14:paraId="38920092" w14:textId="1D593438" w:rsidR="00534FBF" w:rsidRDefault="00534FBF" w:rsidP="00122B0C">
      <w:pPr>
        <w:pStyle w:val="NoSpacing"/>
      </w:pPr>
      <w:r>
        <w:t xml:space="preserve">The </w:t>
      </w:r>
      <w:r w:rsidR="00D234DB" w:rsidRPr="00443D25">
        <w:rPr>
          <w:i/>
          <w:iCs/>
        </w:rPr>
        <w:t>primary</w:t>
      </w:r>
      <w:r w:rsidR="00D234DB">
        <w:t xml:space="preserve"> </w:t>
      </w:r>
      <w:r>
        <w:t>root causes are:</w:t>
      </w:r>
    </w:p>
    <w:p w14:paraId="35C1D353" w14:textId="77777777" w:rsidR="00DE38B3" w:rsidRDefault="00443D25" w:rsidP="00534FBF">
      <w:pPr>
        <w:pStyle w:val="NoSpacing"/>
        <w:numPr>
          <w:ilvl w:val="0"/>
          <w:numId w:val="30"/>
        </w:numPr>
        <w:rPr>
          <w:b/>
          <w:bCs/>
        </w:rPr>
      </w:pPr>
      <w:r>
        <w:rPr>
          <w:b/>
          <w:bCs/>
        </w:rPr>
        <w:t xml:space="preserve">Lack of clarity on the </w:t>
      </w:r>
      <w:proofErr w:type="gramStart"/>
      <w:r>
        <w:rPr>
          <w:b/>
          <w:bCs/>
        </w:rPr>
        <w:t>detail</w:t>
      </w:r>
      <w:proofErr w:type="gramEnd"/>
      <w:r>
        <w:rPr>
          <w:b/>
          <w:bCs/>
        </w:rPr>
        <w:t xml:space="preserve"> of what ‘right’ looks like:</w:t>
      </w:r>
      <w:r w:rsidR="005C6DC4">
        <w:rPr>
          <w:b/>
          <w:bCs/>
        </w:rPr>
        <w:t xml:space="preserve">  </w:t>
      </w:r>
    </w:p>
    <w:p w14:paraId="362C5193" w14:textId="597B53D0" w:rsidR="00122B0C" w:rsidRDefault="005C6DC4" w:rsidP="00DE38B3">
      <w:pPr>
        <w:pStyle w:val="NoSpacing"/>
        <w:numPr>
          <w:ilvl w:val="1"/>
          <w:numId w:val="30"/>
        </w:numPr>
        <w:rPr>
          <w:b/>
          <w:bCs/>
        </w:rPr>
      </w:pPr>
      <w:r>
        <w:t>The</w:t>
      </w:r>
      <w:r w:rsidR="00393733">
        <w:t xml:space="preserve">re is massive variation in interpretation of what is </w:t>
      </w:r>
      <w:proofErr w:type="gramStart"/>
      <w:r w:rsidR="00393733">
        <w:t>actually required</w:t>
      </w:r>
      <w:proofErr w:type="gramEnd"/>
      <w:r w:rsidR="00393733">
        <w:t xml:space="preserve">.  </w:t>
      </w:r>
      <w:r w:rsidR="006020C3">
        <w:t xml:space="preserve">If we do not have clarity on what is right – then we can’t manage; QA; or audit </w:t>
      </w:r>
      <w:r w:rsidR="00DE38B3">
        <w:t>to those clear specifics!</w:t>
      </w:r>
      <w:r w:rsidR="00E4395A">
        <w:t xml:space="preserve">  </w:t>
      </w:r>
      <w:r w:rsidR="007C205C">
        <w:t xml:space="preserve">This includes </w:t>
      </w:r>
      <w:r w:rsidR="001126A6">
        <w:t xml:space="preserve">a range of areas and types of issues: technical; process; commissioning; </w:t>
      </w:r>
      <w:proofErr w:type="spellStart"/>
      <w:r w:rsidR="001126A6">
        <w:t>etc</w:t>
      </w:r>
      <w:proofErr w:type="spellEnd"/>
      <w:r w:rsidR="001126A6">
        <w:t xml:space="preserve"> etc.</w:t>
      </w:r>
      <w:r w:rsidR="007E447C">
        <w:t xml:space="preserve">  </w:t>
      </w:r>
      <w:r w:rsidR="00E4395A">
        <w:t xml:space="preserve">This problem is fundamentally missed in the consultation and </w:t>
      </w:r>
      <w:r w:rsidR="007F0198">
        <w:t>solutions are not addressed.</w:t>
      </w:r>
    </w:p>
    <w:p w14:paraId="6B7154C4" w14:textId="634C6CA3" w:rsidR="00E00F78" w:rsidRPr="007E447C" w:rsidRDefault="00443D25" w:rsidP="007E447C">
      <w:pPr>
        <w:pStyle w:val="NoSpacing"/>
        <w:numPr>
          <w:ilvl w:val="0"/>
          <w:numId w:val="30"/>
        </w:numPr>
        <w:rPr>
          <w:b/>
          <w:bCs/>
        </w:rPr>
      </w:pPr>
      <w:r>
        <w:rPr>
          <w:b/>
          <w:bCs/>
        </w:rPr>
        <w:t xml:space="preserve">Lack of </w:t>
      </w:r>
      <w:r w:rsidR="00A10701">
        <w:rPr>
          <w:b/>
          <w:bCs/>
        </w:rPr>
        <w:t>robust QA and audit of measures:</w:t>
      </w:r>
    </w:p>
    <w:p w14:paraId="261A2545" w14:textId="6D0F28ED" w:rsidR="00443D25" w:rsidRPr="00356978" w:rsidRDefault="00E00F78" w:rsidP="00356978">
      <w:pPr>
        <w:pStyle w:val="NoSpacing"/>
        <w:numPr>
          <w:ilvl w:val="1"/>
          <w:numId w:val="30"/>
        </w:numPr>
      </w:pPr>
      <w:r>
        <w:t>If we have clarity on what right looks like, and QA</w:t>
      </w:r>
      <w:r w:rsidR="00831EA1">
        <w:t>, and</w:t>
      </w:r>
      <w:r>
        <w:t xml:space="preserve"> checks</w:t>
      </w:r>
      <w:r w:rsidR="00831EA1">
        <w:t>,</w:t>
      </w:r>
      <w:r>
        <w:t xml:space="preserve"> and audits</w:t>
      </w:r>
      <w:r w:rsidR="00831EA1">
        <w:t>,</w:t>
      </w:r>
      <w:r>
        <w:t xml:space="preserve"> are carried out</w:t>
      </w:r>
      <w:r w:rsidR="0082322C">
        <w:t xml:space="preserve"> properly then we can drive an acceptable quality level in </w:t>
      </w:r>
      <w:r w:rsidR="000968FB">
        <w:t xml:space="preserve">energy retrofit.  </w:t>
      </w:r>
      <w:r w:rsidR="0088207F">
        <w:t xml:space="preserve">This must include a </w:t>
      </w:r>
      <w:r w:rsidR="00A258C0">
        <w:t xml:space="preserve">set </w:t>
      </w:r>
      <w:r w:rsidR="0088207F">
        <w:t xml:space="preserve">foundation level </w:t>
      </w:r>
      <w:proofErr w:type="gramStart"/>
      <w:r w:rsidR="0088207F">
        <w:t>of</w:t>
      </w:r>
      <w:proofErr w:type="gramEnd"/>
      <w:r w:rsidR="0088207F">
        <w:t xml:space="preserve"> site visits.  </w:t>
      </w:r>
      <w:r w:rsidR="000968FB">
        <w:t>The NAO report on ECO and GBI</w:t>
      </w:r>
      <w:r w:rsidR="00B74965">
        <w:t xml:space="preserve">S (and subsequent follow-up) clearly shows that this has not been happening.  </w:t>
      </w:r>
      <w:r w:rsidR="00A15BD3">
        <w:t>Making this happen is the fix.  It doesn’t matter who does this (fragmented, or centralized, or a combination</w:t>
      </w:r>
      <w:r w:rsidR="003A2952">
        <w:t xml:space="preserve">, or a transition from one to the other) </w:t>
      </w:r>
      <w:proofErr w:type="gramStart"/>
      <w:r w:rsidR="003A2952">
        <w:t>as long as</w:t>
      </w:r>
      <w:proofErr w:type="gramEnd"/>
      <w:r w:rsidR="003A2952">
        <w:t xml:space="preserve"> it is done.  We must focus on the central goal – and not get lost in making structural changes </w:t>
      </w:r>
      <w:r w:rsidR="009A1E36">
        <w:t>whilst losing site of this goal.</w:t>
      </w:r>
      <w:r w:rsidR="007F0198">
        <w:t xml:space="preserve"> </w:t>
      </w:r>
      <w:r w:rsidR="00356978" w:rsidRPr="00356978">
        <w:t xml:space="preserve"> </w:t>
      </w:r>
      <w:r w:rsidR="00DE38B3" w:rsidRPr="00356978">
        <w:t xml:space="preserve"> </w:t>
      </w:r>
    </w:p>
    <w:p w14:paraId="4218BADA" w14:textId="3D569C7E" w:rsidR="00A10701" w:rsidRDefault="00003CFD" w:rsidP="00534FBF">
      <w:pPr>
        <w:pStyle w:val="NoSpacing"/>
        <w:numPr>
          <w:ilvl w:val="0"/>
          <w:numId w:val="30"/>
        </w:numPr>
        <w:rPr>
          <w:b/>
          <w:bCs/>
        </w:rPr>
      </w:pPr>
      <w:r>
        <w:rPr>
          <w:b/>
          <w:bCs/>
        </w:rPr>
        <w:t xml:space="preserve">Dysfunctional complaints processes / mechanisms: </w:t>
      </w:r>
    </w:p>
    <w:p w14:paraId="3CE1FCD8" w14:textId="73BD6A6A" w:rsidR="00C74E9A" w:rsidRPr="00C74E9A" w:rsidRDefault="009A1E36" w:rsidP="009A1E36">
      <w:pPr>
        <w:pStyle w:val="NoSpacing"/>
        <w:numPr>
          <w:ilvl w:val="1"/>
          <w:numId w:val="30"/>
        </w:numPr>
        <w:rPr>
          <w:b/>
          <w:bCs/>
        </w:rPr>
      </w:pPr>
      <w:r>
        <w:t xml:space="preserve">This </w:t>
      </w:r>
      <w:r w:rsidR="000B16DD">
        <w:t xml:space="preserve">bullet really should not be here, because achieving ‘right first time’ reduces the </w:t>
      </w:r>
      <w:r w:rsidR="006159BC">
        <w:t xml:space="preserve">importance of </w:t>
      </w:r>
      <w:proofErr w:type="gramStart"/>
      <w:r w:rsidR="006159BC">
        <w:t>back end</w:t>
      </w:r>
      <w:proofErr w:type="gramEnd"/>
      <w:r w:rsidR="006159BC">
        <w:t xml:space="preserve"> complaints.  But, given where we are</w:t>
      </w:r>
      <w:r w:rsidR="00802C1E">
        <w:t xml:space="preserve"> (poor at the front end and poor at the back end)</w:t>
      </w:r>
      <w:r w:rsidR="0017064E">
        <w:t>,</w:t>
      </w:r>
      <w:r w:rsidR="006159BC">
        <w:t xml:space="preserve"> we </w:t>
      </w:r>
      <w:r w:rsidR="00802C1E">
        <w:t xml:space="preserve">really do </w:t>
      </w:r>
      <w:r w:rsidR="006159BC">
        <w:t xml:space="preserve">need to get to grips </w:t>
      </w:r>
      <w:r w:rsidR="0017064E">
        <w:t xml:space="preserve">with this area.  It is also important that it feeds back into </w:t>
      </w:r>
      <w:r w:rsidR="00C74E9A">
        <w:t>driving change in delivery.</w:t>
      </w:r>
      <w:r w:rsidR="0017064E">
        <w:t xml:space="preserve"> </w:t>
      </w:r>
    </w:p>
    <w:p w14:paraId="330FD8D0" w14:textId="77777777" w:rsidR="00B54FCB" w:rsidRDefault="00B54FCB" w:rsidP="00C74E9A">
      <w:pPr>
        <w:pStyle w:val="NoSpacing"/>
      </w:pPr>
    </w:p>
    <w:p w14:paraId="2205CB6B" w14:textId="77777777" w:rsidR="003B3B62" w:rsidRDefault="003B3B62" w:rsidP="00C74E9A">
      <w:pPr>
        <w:pStyle w:val="NoSpacing"/>
      </w:pPr>
    </w:p>
    <w:p w14:paraId="27BCD9BC" w14:textId="77777777" w:rsidR="0018527D" w:rsidRDefault="0018527D">
      <w:pPr>
        <w:rPr>
          <w:rFonts w:eastAsia="Arial" w:cstheme="minorHAnsi"/>
          <w:b/>
          <w:bCs/>
          <w:lang w:eastAsia="en-US"/>
        </w:rPr>
      </w:pPr>
      <w:r>
        <w:rPr>
          <w:rFonts w:cstheme="minorHAnsi"/>
          <w:b/>
          <w:bCs/>
        </w:rPr>
        <w:br w:type="page"/>
      </w:r>
    </w:p>
    <w:p w14:paraId="688AB767" w14:textId="61C39876" w:rsidR="00C74E9A" w:rsidRPr="00606BF9" w:rsidRDefault="00C74E9A" w:rsidP="004153F8">
      <w:pPr>
        <w:pStyle w:val="BodyText"/>
        <w:spacing w:before="1" w:line="278" w:lineRule="auto"/>
        <w:ind w:left="57" w:right="120"/>
        <w:rPr>
          <w:rFonts w:asciiTheme="minorHAnsi" w:hAnsiTheme="minorHAnsi" w:cstheme="minorHAnsi"/>
          <w:b/>
          <w:bCs/>
          <w:sz w:val="22"/>
          <w:szCs w:val="22"/>
        </w:rPr>
      </w:pPr>
      <w:r w:rsidRPr="00606BF9">
        <w:rPr>
          <w:rFonts w:asciiTheme="minorHAnsi" w:hAnsiTheme="minorHAnsi" w:cstheme="minorHAnsi"/>
          <w:b/>
          <w:bCs/>
          <w:sz w:val="22"/>
          <w:szCs w:val="22"/>
        </w:rPr>
        <w:lastRenderedPageBreak/>
        <w:t xml:space="preserve">QUESTION </w:t>
      </w:r>
      <w:r w:rsidR="00E62798" w:rsidRPr="00606BF9">
        <w:rPr>
          <w:rFonts w:asciiTheme="minorHAnsi" w:hAnsiTheme="minorHAnsi" w:cstheme="minorHAnsi"/>
          <w:b/>
          <w:bCs/>
          <w:sz w:val="22"/>
          <w:szCs w:val="22"/>
        </w:rPr>
        <w:t>3</w:t>
      </w:r>
      <w:r w:rsidRPr="00606BF9">
        <w:rPr>
          <w:rFonts w:asciiTheme="minorHAnsi" w:hAnsiTheme="minorHAnsi" w:cstheme="minorHAnsi"/>
          <w:b/>
          <w:bCs/>
          <w:sz w:val="22"/>
          <w:szCs w:val="22"/>
        </w:rPr>
        <w:t xml:space="preserve">: </w:t>
      </w:r>
      <w:r w:rsidR="00E11AC7" w:rsidRPr="00606BF9">
        <w:rPr>
          <w:rFonts w:asciiTheme="minorHAnsi" w:hAnsiTheme="minorHAnsi" w:cstheme="minorHAnsi"/>
          <w:b/>
          <w:bCs/>
          <w:sz w:val="22"/>
          <w:szCs w:val="22"/>
        </w:rPr>
        <w:t>What</w:t>
      </w:r>
      <w:r w:rsidR="00E11AC7" w:rsidRPr="00606BF9">
        <w:rPr>
          <w:rFonts w:asciiTheme="minorHAnsi" w:hAnsiTheme="minorHAnsi" w:cstheme="minorHAnsi"/>
          <w:b/>
          <w:bCs/>
          <w:spacing w:val="-4"/>
          <w:sz w:val="22"/>
          <w:szCs w:val="22"/>
        </w:rPr>
        <w:t xml:space="preserve"> </w:t>
      </w:r>
      <w:r w:rsidR="00E11AC7" w:rsidRPr="00606BF9">
        <w:rPr>
          <w:rFonts w:asciiTheme="minorHAnsi" w:hAnsiTheme="minorHAnsi" w:cstheme="minorHAnsi"/>
          <w:b/>
          <w:bCs/>
          <w:sz w:val="22"/>
          <w:szCs w:val="22"/>
        </w:rPr>
        <w:t>are</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the</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main</w:t>
      </w:r>
      <w:r w:rsidR="00E11AC7" w:rsidRPr="00606BF9">
        <w:rPr>
          <w:rFonts w:asciiTheme="minorHAnsi" w:hAnsiTheme="minorHAnsi" w:cstheme="minorHAnsi"/>
          <w:b/>
          <w:bCs/>
          <w:spacing w:val="-4"/>
          <w:sz w:val="22"/>
          <w:szCs w:val="22"/>
        </w:rPr>
        <w:t xml:space="preserve"> </w:t>
      </w:r>
      <w:r w:rsidR="00E11AC7" w:rsidRPr="00606BF9">
        <w:rPr>
          <w:rFonts w:asciiTheme="minorHAnsi" w:hAnsiTheme="minorHAnsi" w:cstheme="minorHAnsi"/>
          <w:b/>
          <w:bCs/>
          <w:sz w:val="22"/>
          <w:szCs w:val="22"/>
        </w:rPr>
        <w:t>challenges</w:t>
      </w:r>
      <w:r w:rsidR="00E11AC7" w:rsidRPr="00606BF9">
        <w:rPr>
          <w:rFonts w:asciiTheme="minorHAnsi" w:hAnsiTheme="minorHAnsi" w:cstheme="minorHAnsi"/>
          <w:b/>
          <w:bCs/>
          <w:spacing w:val="-2"/>
          <w:sz w:val="22"/>
          <w:szCs w:val="22"/>
        </w:rPr>
        <w:t xml:space="preserve"> </w:t>
      </w:r>
      <w:r w:rsidR="00E11AC7" w:rsidRPr="00606BF9">
        <w:rPr>
          <w:rFonts w:asciiTheme="minorHAnsi" w:hAnsiTheme="minorHAnsi" w:cstheme="minorHAnsi"/>
          <w:b/>
          <w:bCs/>
          <w:sz w:val="22"/>
          <w:szCs w:val="22"/>
        </w:rPr>
        <w:t>in</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aligning</w:t>
      </w:r>
      <w:r w:rsidR="00E11AC7" w:rsidRPr="00606BF9">
        <w:rPr>
          <w:rFonts w:asciiTheme="minorHAnsi" w:hAnsiTheme="minorHAnsi" w:cstheme="minorHAnsi"/>
          <w:b/>
          <w:bCs/>
          <w:spacing w:val="-2"/>
          <w:sz w:val="22"/>
          <w:szCs w:val="22"/>
        </w:rPr>
        <w:t xml:space="preserve"> </w:t>
      </w:r>
      <w:r w:rsidR="00E11AC7" w:rsidRPr="00606BF9">
        <w:rPr>
          <w:rFonts w:asciiTheme="minorHAnsi" w:hAnsiTheme="minorHAnsi" w:cstheme="minorHAnsi"/>
          <w:b/>
          <w:bCs/>
          <w:sz w:val="22"/>
          <w:szCs w:val="22"/>
        </w:rPr>
        <w:t>the</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future</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consumer</w:t>
      </w:r>
      <w:r w:rsidR="00E11AC7" w:rsidRPr="00606BF9">
        <w:rPr>
          <w:rFonts w:asciiTheme="minorHAnsi" w:hAnsiTheme="minorHAnsi" w:cstheme="minorHAnsi"/>
          <w:b/>
          <w:bCs/>
          <w:spacing w:val="-2"/>
          <w:sz w:val="22"/>
          <w:szCs w:val="22"/>
        </w:rPr>
        <w:t xml:space="preserve"> </w:t>
      </w:r>
      <w:r w:rsidR="00E11AC7" w:rsidRPr="00606BF9">
        <w:rPr>
          <w:rFonts w:asciiTheme="minorHAnsi" w:hAnsiTheme="minorHAnsi" w:cstheme="minorHAnsi"/>
          <w:b/>
          <w:bCs/>
          <w:sz w:val="22"/>
          <w:szCs w:val="22"/>
        </w:rPr>
        <w:t>protection</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system</w:t>
      </w:r>
      <w:r w:rsidR="00E11AC7" w:rsidRPr="00606BF9">
        <w:rPr>
          <w:rFonts w:asciiTheme="minorHAnsi" w:hAnsiTheme="minorHAnsi" w:cstheme="minorHAnsi"/>
          <w:b/>
          <w:bCs/>
          <w:spacing w:val="-2"/>
          <w:sz w:val="22"/>
          <w:szCs w:val="22"/>
        </w:rPr>
        <w:t xml:space="preserve"> </w:t>
      </w:r>
      <w:r w:rsidR="00E11AC7" w:rsidRPr="00606BF9">
        <w:rPr>
          <w:rFonts w:asciiTheme="minorHAnsi" w:hAnsiTheme="minorHAnsi" w:cstheme="minorHAnsi"/>
          <w:b/>
          <w:bCs/>
          <w:sz w:val="22"/>
          <w:szCs w:val="22"/>
        </w:rPr>
        <w:t>with</w:t>
      </w:r>
      <w:r w:rsidR="00E11AC7" w:rsidRPr="00606BF9">
        <w:rPr>
          <w:rFonts w:asciiTheme="minorHAnsi" w:hAnsiTheme="minorHAnsi" w:cstheme="minorHAnsi"/>
          <w:b/>
          <w:bCs/>
          <w:spacing w:val="-3"/>
          <w:sz w:val="22"/>
          <w:szCs w:val="22"/>
        </w:rPr>
        <w:t xml:space="preserve"> </w:t>
      </w:r>
      <w:r w:rsidR="00E11AC7" w:rsidRPr="00606BF9">
        <w:rPr>
          <w:rFonts w:asciiTheme="minorHAnsi" w:hAnsiTheme="minorHAnsi" w:cstheme="minorHAnsi"/>
          <w:b/>
          <w:bCs/>
          <w:sz w:val="22"/>
          <w:szCs w:val="22"/>
        </w:rPr>
        <w:t>the reformed building oversight regime and, if applicable, how would you address them?</w:t>
      </w:r>
    </w:p>
    <w:p w14:paraId="43A3C02A" w14:textId="77777777" w:rsidR="00606BF9" w:rsidRDefault="00606BF9" w:rsidP="00C74E9A">
      <w:pPr>
        <w:pStyle w:val="NoSpacing"/>
        <w:rPr>
          <w:b/>
          <w:bCs/>
        </w:rPr>
      </w:pPr>
    </w:p>
    <w:p w14:paraId="6DEBF231" w14:textId="7498E73E" w:rsidR="00F1062E" w:rsidRDefault="00606BF9" w:rsidP="00C74E9A">
      <w:pPr>
        <w:pStyle w:val="NoSpacing"/>
      </w:pPr>
      <w:r w:rsidRPr="00606BF9">
        <w:rPr>
          <w:b/>
          <w:bCs/>
        </w:rPr>
        <w:t>Scale, focus, and details.</w:t>
      </w:r>
      <w:r>
        <w:rPr>
          <w:b/>
          <w:bCs/>
        </w:rPr>
        <w:t xml:space="preserve">  </w:t>
      </w:r>
      <w:r w:rsidR="006D0593">
        <w:t xml:space="preserve">The scale </w:t>
      </w:r>
      <w:r w:rsidR="00E477C5">
        <w:t xml:space="preserve">(and scope) </w:t>
      </w:r>
      <w:r w:rsidR="006D0593">
        <w:t xml:space="preserve">of change required is </w:t>
      </w:r>
      <w:r w:rsidR="00E477C5">
        <w:t xml:space="preserve">very large.  </w:t>
      </w:r>
      <w:r w:rsidR="00B760A0">
        <w:t xml:space="preserve">Even looking at ‘retrofit’ alone without wider building regs </w:t>
      </w:r>
      <w:proofErr w:type="spellStart"/>
      <w:r w:rsidR="00B760A0">
        <w:t>etc</w:t>
      </w:r>
      <w:proofErr w:type="spellEnd"/>
      <w:r w:rsidR="00B760A0">
        <w:t xml:space="preserve"> </w:t>
      </w:r>
      <w:r w:rsidR="007A15E5">
        <w:t>the scale is huge.  If we try to restructure everything – to address the issues in retrofit</w:t>
      </w:r>
      <w:r w:rsidR="00026E52">
        <w:t xml:space="preserve">, then at best there will be significant (unnecessary) delay, and it is probably more likely that the scale of change will </w:t>
      </w:r>
      <w:proofErr w:type="gramStart"/>
      <w:r w:rsidR="00026E52">
        <w:t>actually fail</w:t>
      </w:r>
      <w:proofErr w:type="gramEnd"/>
      <w:r w:rsidR="00026E52">
        <w:t xml:space="preserve"> to </w:t>
      </w:r>
      <w:r w:rsidR="0045575D">
        <w:t xml:space="preserve">pinpoint the key elements that will drive better quality installs.  </w:t>
      </w:r>
      <w:r w:rsidR="0070782D">
        <w:t xml:space="preserve">The best way to address the scale of the challenge is to create a form of oversight (could be by the WHA) </w:t>
      </w:r>
      <w:r w:rsidR="009B6674">
        <w:t xml:space="preserve">that can begin with oversight – rather than take-over.  </w:t>
      </w:r>
      <w:r w:rsidR="00B510A0">
        <w:t xml:space="preserve">This would allow focus on the key items that make the most difference.  </w:t>
      </w:r>
      <w:r w:rsidR="00FB763D">
        <w:t xml:space="preserve">Again, the scale of change will require a </w:t>
      </w:r>
      <w:proofErr w:type="gramStart"/>
      <w:r w:rsidR="00FB763D">
        <w:t>transition,</w:t>
      </w:r>
      <w:proofErr w:type="gramEnd"/>
      <w:r w:rsidR="00FB763D">
        <w:t xml:space="preserve"> from where things are to where they need to be.  </w:t>
      </w:r>
      <w:r w:rsidR="00887BBF">
        <w:t>These are programs of change, not overnight fixes.</w:t>
      </w:r>
      <w:r w:rsidR="00F66D09">
        <w:t xml:space="preserve">  </w:t>
      </w:r>
      <w:r w:rsidR="00FB3DC3">
        <w:t xml:space="preserve">Hence, start with an oversight body, drive core change </w:t>
      </w:r>
      <w:r w:rsidR="00BB49FA">
        <w:t>with oversight, then move on to structural changes and take</w:t>
      </w:r>
      <w:r w:rsidR="00F1062E">
        <w:t xml:space="preserve"> overs.  We cannot wait for restructuring to be in place before we start addressing the most important </w:t>
      </w:r>
      <w:r w:rsidR="006E3D0A">
        <w:t>solutions that will drive better quality installs and outcomes for Resident Clients</w:t>
      </w:r>
      <w:r w:rsidR="00F1062E">
        <w:t>.</w:t>
      </w:r>
      <w:r w:rsidR="00E477C5">
        <w:t xml:space="preserve"> </w:t>
      </w:r>
    </w:p>
    <w:p w14:paraId="06634E84" w14:textId="77777777" w:rsidR="00442D00" w:rsidRDefault="00442D00" w:rsidP="00C74E9A">
      <w:pPr>
        <w:pStyle w:val="NoSpacing"/>
      </w:pPr>
    </w:p>
    <w:p w14:paraId="1336A379" w14:textId="77777777" w:rsidR="0018527D" w:rsidRDefault="0018527D">
      <w:pPr>
        <w:rPr>
          <w:rFonts w:eastAsia="Arial" w:cstheme="minorHAnsi"/>
          <w:b/>
          <w:bCs/>
          <w:lang w:eastAsia="en-US"/>
        </w:rPr>
      </w:pPr>
      <w:r>
        <w:rPr>
          <w:rFonts w:cstheme="minorHAnsi"/>
          <w:b/>
          <w:bCs/>
        </w:rPr>
        <w:br w:type="page"/>
      </w:r>
    </w:p>
    <w:p w14:paraId="0FB7350B" w14:textId="12F9C63C" w:rsidR="00F1062E" w:rsidRDefault="00F1062E" w:rsidP="00F1062E">
      <w:pPr>
        <w:pStyle w:val="BodyText"/>
        <w:spacing w:before="1" w:line="278" w:lineRule="auto"/>
        <w:ind w:left="57" w:right="120"/>
        <w:rPr>
          <w:rFonts w:asciiTheme="minorHAnsi" w:hAnsiTheme="minorHAnsi" w:cstheme="minorHAnsi"/>
          <w:b/>
          <w:bCs/>
          <w:sz w:val="22"/>
          <w:szCs w:val="22"/>
        </w:rPr>
      </w:pPr>
      <w:r w:rsidRPr="00606BF9">
        <w:rPr>
          <w:rFonts w:asciiTheme="minorHAnsi" w:hAnsiTheme="minorHAnsi" w:cstheme="minorHAnsi"/>
          <w:b/>
          <w:bCs/>
          <w:sz w:val="22"/>
          <w:szCs w:val="22"/>
        </w:rPr>
        <w:lastRenderedPageBreak/>
        <w:t xml:space="preserve">QUESTION </w:t>
      </w:r>
      <w:r w:rsidR="003C5646">
        <w:rPr>
          <w:rFonts w:asciiTheme="minorHAnsi" w:hAnsiTheme="minorHAnsi" w:cstheme="minorHAnsi"/>
          <w:b/>
          <w:bCs/>
          <w:sz w:val="22"/>
          <w:szCs w:val="22"/>
        </w:rPr>
        <w:t>4</w:t>
      </w:r>
      <w:r w:rsidRPr="00606BF9">
        <w:rPr>
          <w:rFonts w:asciiTheme="minorHAnsi" w:hAnsiTheme="minorHAnsi" w:cstheme="minorHAnsi"/>
          <w:b/>
          <w:bCs/>
          <w:sz w:val="22"/>
          <w:szCs w:val="22"/>
        </w:rPr>
        <w:t xml:space="preserve">: </w:t>
      </w:r>
      <w:r w:rsidR="002D434A">
        <w:rPr>
          <w:rFonts w:asciiTheme="minorHAnsi" w:hAnsiTheme="minorHAnsi" w:cstheme="minorHAnsi"/>
          <w:b/>
          <w:bCs/>
          <w:sz w:val="22"/>
          <w:szCs w:val="22"/>
        </w:rPr>
        <w:t xml:space="preserve">To what extent </w:t>
      </w:r>
      <w:r w:rsidR="00D26159">
        <w:rPr>
          <w:rFonts w:asciiTheme="minorHAnsi" w:hAnsiTheme="minorHAnsi" w:cstheme="minorHAnsi"/>
          <w:b/>
          <w:bCs/>
          <w:sz w:val="22"/>
          <w:szCs w:val="22"/>
        </w:rPr>
        <w:t>do you agree that consumer protection functions for all DESNZ</w:t>
      </w:r>
      <w:r w:rsidR="00342353">
        <w:rPr>
          <w:rFonts w:asciiTheme="minorHAnsi" w:hAnsiTheme="minorHAnsi" w:cstheme="minorHAnsi"/>
          <w:b/>
          <w:bCs/>
          <w:sz w:val="22"/>
          <w:szCs w:val="22"/>
        </w:rPr>
        <w:t>-supported home upgrade schemes should be delivered through a single integrated end-to-end service</w:t>
      </w:r>
      <w:r w:rsidRPr="00606BF9">
        <w:rPr>
          <w:rFonts w:asciiTheme="minorHAnsi" w:hAnsiTheme="minorHAnsi" w:cstheme="minorHAnsi"/>
          <w:b/>
          <w:bCs/>
          <w:sz w:val="22"/>
          <w:szCs w:val="22"/>
        </w:rPr>
        <w:t>?</w:t>
      </w:r>
    </w:p>
    <w:p w14:paraId="77C6E442" w14:textId="77777777" w:rsidR="00123EF5" w:rsidRDefault="00123EF5" w:rsidP="00123EF5">
      <w:pPr>
        <w:pStyle w:val="BodyText"/>
        <w:spacing w:line="278" w:lineRule="auto"/>
        <w:ind w:left="57"/>
        <w:rPr>
          <w:rFonts w:asciiTheme="minorHAnsi" w:hAnsiTheme="minorHAnsi" w:cstheme="minorHAnsi"/>
          <w:b/>
          <w:bCs/>
          <w:color w:val="7030A0"/>
          <w:sz w:val="22"/>
          <w:szCs w:val="22"/>
        </w:rPr>
      </w:pPr>
    </w:p>
    <w:p w14:paraId="386AF4B4" w14:textId="2FC6D731" w:rsidR="00123EF5" w:rsidRPr="006674E0" w:rsidRDefault="00123EF5" w:rsidP="00123EF5">
      <w:pPr>
        <w:pStyle w:val="BodyText"/>
        <w:spacing w:line="278" w:lineRule="auto"/>
        <w:ind w:left="57"/>
        <w:rPr>
          <w:rFonts w:asciiTheme="minorHAnsi" w:hAnsiTheme="minorHAnsi" w:cstheme="minorHAnsi"/>
          <w:i/>
          <w:iCs/>
          <w:color w:val="000000" w:themeColor="text1"/>
          <w:sz w:val="22"/>
          <w:szCs w:val="22"/>
        </w:rPr>
      </w:pPr>
      <w:r w:rsidRPr="006674E0">
        <w:rPr>
          <w:rFonts w:asciiTheme="minorHAnsi" w:hAnsiTheme="minorHAnsi" w:cstheme="minorHAnsi"/>
          <w:b/>
          <w:bCs/>
          <w:color w:val="000000" w:themeColor="text1"/>
          <w:sz w:val="22"/>
          <w:szCs w:val="22"/>
        </w:rPr>
        <w:t>Disagree</w:t>
      </w:r>
    </w:p>
    <w:p w14:paraId="7A3A76A1" w14:textId="4F0B3346" w:rsidR="00123EF5" w:rsidRPr="006674E0" w:rsidRDefault="00123EF5" w:rsidP="00123EF5">
      <w:pPr>
        <w:pStyle w:val="BodyText"/>
        <w:spacing w:line="278" w:lineRule="auto"/>
        <w:ind w:left="57"/>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 xml:space="preserve">Given the state of the </w:t>
      </w:r>
      <w:proofErr w:type="gramStart"/>
      <w:r w:rsidRPr="006674E0">
        <w:rPr>
          <w:rFonts w:asciiTheme="minorHAnsi" w:hAnsiTheme="minorHAnsi" w:cstheme="minorHAnsi"/>
          <w:color w:val="000000" w:themeColor="text1"/>
          <w:sz w:val="22"/>
          <w:szCs w:val="22"/>
        </w:rPr>
        <w:t>industry</w:t>
      </w:r>
      <w:proofErr w:type="gramEnd"/>
      <w:r w:rsidRPr="006674E0">
        <w:rPr>
          <w:rFonts w:asciiTheme="minorHAnsi" w:hAnsiTheme="minorHAnsi" w:cstheme="minorHAnsi"/>
          <w:color w:val="000000" w:themeColor="text1"/>
          <w:sz w:val="22"/>
          <w:szCs w:val="22"/>
        </w:rPr>
        <w:t xml:space="preserve"> we think that something central is </w:t>
      </w:r>
      <w:proofErr w:type="gramStart"/>
      <w:r w:rsidRPr="006674E0">
        <w:rPr>
          <w:rFonts w:asciiTheme="minorHAnsi" w:hAnsiTheme="minorHAnsi" w:cstheme="minorHAnsi"/>
          <w:color w:val="000000" w:themeColor="text1"/>
          <w:sz w:val="22"/>
          <w:szCs w:val="22"/>
        </w:rPr>
        <w:t>absolutely key</w:t>
      </w:r>
      <w:proofErr w:type="gramEnd"/>
      <w:r w:rsidRPr="006674E0">
        <w:rPr>
          <w:rFonts w:asciiTheme="minorHAnsi" w:hAnsiTheme="minorHAnsi" w:cstheme="minorHAnsi"/>
          <w:color w:val="000000" w:themeColor="text1"/>
          <w:sz w:val="22"/>
          <w:szCs w:val="22"/>
        </w:rPr>
        <w:t xml:space="preserve"> in collating </w:t>
      </w:r>
      <w:proofErr w:type="gramStart"/>
      <w:r w:rsidRPr="006674E0">
        <w:rPr>
          <w:rFonts w:asciiTheme="minorHAnsi" w:hAnsiTheme="minorHAnsi" w:cstheme="minorHAnsi"/>
          <w:color w:val="000000" w:themeColor="text1"/>
          <w:sz w:val="22"/>
          <w:szCs w:val="22"/>
        </w:rPr>
        <w:t>data, and</w:t>
      </w:r>
      <w:proofErr w:type="gramEnd"/>
      <w:r w:rsidRPr="006674E0">
        <w:rPr>
          <w:rFonts w:asciiTheme="minorHAnsi" w:hAnsiTheme="minorHAnsi" w:cstheme="minorHAnsi"/>
          <w:color w:val="000000" w:themeColor="text1"/>
          <w:sz w:val="22"/>
          <w:szCs w:val="22"/>
        </w:rPr>
        <w:t xml:space="preserve"> driving quality.  However</w:t>
      </w:r>
      <w:r w:rsidR="008032F4" w:rsidRPr="006674E0">
        <w:rPr>
          <w:rFonts w:asciiTheme="minorHAnsi" w:hAnsiTheme="minorHAnsi" w:cstheme="minorHAnsi"/>
          <w:color w:val="000000" w:themeColor="text1"/>
          <w:sz w:val="22"/>
          <w:szCs w:val="22"/>
        </w:rPr>
        <w:t>,</w:t>
      </w:r>
      <w:r w:rsidRPr="006674E0">
        <w:rPr>
          <w:rFonts w:asciiTheme="minorHAnsi" w:hAnsiTheme="minorHAnsi" w:cstheme="minorHAnsi"/>
          <w:color w:val="000000" w:themeColor="text1"/>
          <w:sz w:val="22"/>
          <w:szCs w:val="22"/>
        </w:rPr>
        <w:t xml:space="preserve"> this chapter mixes ‘consumer protection’ with ‘support and </w:t>
      </w:r>
      <w:proofErr w:type="gramStart"/>
      <w:r w:rsidRPr="006674E0">
        <w:rPr>
          <w:rFonts w:asciiTheme="minorHAnsi" w:hAnsiTheme="minorHAnsi" w:cstheme="minorHAnsi"/>
          <w:color w:val="000000" w:themeColor="text1"/>
          <w:sz w:val="22"/>
          <w:szCs w:val="22"/>
        </w:rPr>
        <w:t>advice’.</w:t>
      </w:r>
      <w:proofErr w:type="gramEnd"/>
      <w:r w:rsidRPr="006674E0">
        <w:rPr>
          <w:rFonts w:asciiTheme="minorHAnsi" w:hAnsiTheme="minorHAnsi" w:cstheme="minorHAnsi"/>
          <w:color w:val="000000" w:themeColor="text1"/>
          <w:sz w:val="22"/>
          <w:szCs w:val="22"/>
        </w:rPr>
        <w:t xml:space="preserve">  We would argue that ‘support &amp; advice’ are best delivered locally.  </w:t>
      </w:r>
      <w:proofErr w:type="gramStart"/>
      <w:r w:rsidRPr="006674E0">
        <w:rPr>
          <w:rFonts w:asciiTheme="minorHAnsi" w:hAnsiTheme="minorHAnsi" w:cstheme="minorHAnsi"/>
          <w:color w:val="000000" w:themeColor="text1"/>
          <w:sz w:val="22"/>
          <w:szCs w:val="22"/>
        </w:rPr>
        <w:t>So</w:t>
      </w:r>
      <w:proofErr w:type="gramEnd"/>
      <w:r w:rsidRPr="006674E0">
        <w:rPr>
          <w:rFonts w:asciiTheme="minorHAnsi" w:hAnsiTheme="minorHAnsi" w:cstheme="minorHAnsi"/>
          <w:color w:val="000000" w:themeColor="text1"/>
          <w:sz w:val="22"/>
          <w:szCs w:val="22"/>
        </w:rPr>
        <w:t xml:space="preserve"> our issue </w:t>
      </w:r>
      <w:r w:rsidR="008032F4" w:rsidRPr="006674E0">
        <w:rPr>
          <w:rFonts w:asciiTheme="minorHAnsi" w:hAnsiTheme="minorHAnsi" w:cstheme="minorHAnsi"/>
          <w:color w:val="000000" w:themeColor="text1"/>
          <w:sz w:val="22"/>
          <w:szCs w:val="22"/>
        </w:rPr>
        <w:t xml:space="preserve">is </w:t>
      </w:r>
      <w:r w:rsidRPr="006674E0">
        <w:rPr>
          <w:rFonts w:asciiTheme="minorHAnsi" w:hAnsiTheme="minorHAnsi" w:cstheme="minorHAnsi"/>
          <w:color w:val="000000" w:themeColor="text1"/>
          <w:sz w:val="22"/>
          <w:szCs w:val="22"/>
        </w:rPr>
        <w:t xml:space="preserve">with the ‘end-to-end’ concept rather than the idea of something central for complaints and data (audits, QA, IBG, RC, </w:t>
      </w:r>
      <w:proofErr w:type="spellStart"/>
      <w:r w:rsidRPr="006674E0">
        <w:rPr>
          <w:rFonts w:asciiTheme="minorHAnsi" w:hAnsiTheme="minorHAnsi" w:cstheme="minorHAnsi"/>
          <w:color w:val="000000" w:themeColor="text1"/>
          <w:sz w:val="22"/>
          <w:szCs w:val="22"/>
        </w:rPr>
        <w:t>etc</w:t>
      </w:r>
      <w:proofErr w:type="spellEnd"/>
      <w:r w:rsidRPr="006674E0">
        <w:rPr>
          <w:rFonts w:asciiTheme="minorHAnsi" w:hAnsiTheme="minorHAnsi" w:cstheme="minorHAnsi"/>
          <w:color w:val="000000" w:themeColor="text1"/>
          <w:sz w:val="22"/>
          <w:szCs w:val="22"/>
        </w:rPr>
        <w:t xml:space="preserve">, </w:t>
      </w:r>
      <w:proofErr w:type="spellStart"/>
      <w:r w:rsidRPr="006674E0">
        <w:rPr>
          <w:rFonts w:asciiTheme="minorHAnsi" w:hAnsiTheme="minorHAnsi" w:cstheme="minorHAnsi"/>
          <w:color w:val="000000" w:themeColor="text1"/>
          <w:sz w:val="22"/>
          <w:szCs w:val="22"/>
        </w:rPr>
        <w:t>etc</w:t>
      </w:r>
      <w:proofErr w:type="spellEnd"/>
      <w:r w:rsidRPr="006674E0">
        <w:rPr>
          <w:rFonts w:asciiTheme="minorHAnsi" w:hAnsiTheme="minorHAnsi" w:cstheme="minorHAnsi"/>
          <w:color w:val="000000" w:themeColor="text1"/>
          <w:sz w:val="22"/>
          <w:szCs w:val="22"/>
        </w:rPr>
        <w:t>)</w:t>
      </w:r>
      <w:r w:rsidR="00903D42" w:rsidRPr="006674E0">
        <w:rPr>
          <w:rFonts w:asciiTheme="minorHAnsi" w:hAnsiTheme="minorHAnsi" w:cstheme="minorHAnsi"/>
          <w:color w:val="000000" w:themeColor="text1"/>
          <w:sz w:val="22"/>
          <w:szCs w:val="22"/>
        </w:rPr>
        <w:t>.  There is also a danger that in reshaping structures fo</w:t>
      </w:r>
      <w:r w:rsidR="0070308F" w:rsidRPr="006674E0">
        <w:rPr>
          <w:rFonts w:asciiTheme="minorHAnsi" w:hAnsiTheme="minorHAnsi" w:cstheme="minorHAnsi"/>
          <w:color w:val="000000" w:themeColor="text1"/>
          <w:sz w:val="22"/>
          <w:szCs w:val="22"/>
        </w:rPr>
        <w:t xml:space="preserve">r some </w:t>
      </w:r>
      <w:proofErr w:type="gramStart"/>
      <w:r w:rsidR="0070308F" w:rsidRPr="006674E0">
        <w:rPr>
          <w:rFonts w:asciiTheme="minorHAnsi" w:hAnsiTheme="minorHAnsi" w:cstheme="minorHAnsi"/>
          <w:color w:val="000000" w:themeColor="text1"/>
          <w:sz w:val="22"/>
          <w:szCs w:val="22"/>
        </w:rPr>
        <w:t>schemes (</w:t>
      </w:r>
      <w:r w:rsidR="00017F26" w:rsidRPr="006674E0">
        <w:rPr>
          <w:rFonts w:asciiTheme="minorHAnsi" w:hAnsiTheme="minorHAnsi" w:cstheme="minorHAnsi"/>
          <w:color w:val="000000" w:themeColor="text1"/>
          <w:sz w:val="22"/>
          <w:szCs w:val="22"/>
        </w:rPr>
        <w:t>‘</w:t>
      </w:r>
      <w:proofErr w:type="gramEnd"/>
      <w:r w:rsidR="00017F26" w:rsidRPr="006674E0">
        <w:rPr>
          <w:rFonts w:asciiTheme="minorHAnsi" w:hAnsiTheme="minorHAnsi" w:cstheme="minorHAnsi"/>
          <w:color w:val="000000" w:themeColor="text1"/>
          <w:sz w:val="22"/>
          <w:szCs w:val="22"/>
        </w:rPr>
        <w:t>direct to public’)</w:t>
      </w:r>
      <w:r w:rsidR="0070308F" w:rsidRPr="006674E0">
        <w:rPr>
          <w:rFonts w:asciiTheme="minorHAnsi" w:hAnsiTheme="minorHAnsi" w:cstheme="minorHAnsi"/>
          <w:color w:val="000000" w:themeColor="text1"/>
          <w:sz w:val="22"/>
          <w:szCs w:val="22"/>
        </w:rPr>
        <w:t>, we damage things that are working well in others (</w:t>
      </w:r>
      <w:r w:rsidR="00F33392">
        <w:rPr>
          <w:rFonts w:asciiTheme="minorHAnsi" w:hAnsiTheme="minorHAnsi" w:cstheme="minorHAnsi"/>
          <w:color w:val="000000" w:themeColor="text1"/>
          <w:sz w:val="22"/>
          <w:szCs w:val="22"/>
        </w:rPr>
        <w:t xml:space="preserve">like the ‘managed schemes’ such as </w:t>
      </w:r>
      <w:proofErr w:type="gramStart"/>
      <w:r w:rsidR="0070308F" w:rsidRPr="006674E0">
        <w:rPr>
          <w:rFonts w:asciiTheme="minorHAnsi" w:hAnsiTheme="minorHAnsi" w:cstheme="minorHAnsi"/>
          <w:color w:val="000000" w:themeColor="text1"/>
          <w:sz w:val="22"/>
          <w:szCs w:val="22"/>
        </w:rPr>
        <w:t>WH:LG</w:t>
      </w:r>
      <w:proofErr w:type="gramEnd"/>
      <w:r w:rsidR="0070308F" w:rsidRPr="006674E0">
        <w:rPr>
          <w:rFonts w:asciiTheme="minorHAnsi" w:hAnsiTheme="minorHAnsi" w:cstheme="minorHAnsi"/>
          <w:color w:val="000000" w:themeColor="text1"/>
          <w:sz w:val="22"/>
          <w:szCs w:val="22"/>
        </w:rPr>
        <w:t xml:space="preserve"> &amp; WH: SHF).</w:t>
      </w:r>
      <w:r w:rsidRPr="006674E0">
        <w:rPr>
          <w:rFonts w:asciiTheme="minorHAnsi" w:hAnsiTheme="minorHAnsi" w:cstheme="minorHAnsi"/>
          <w:color w:val="000000" w:themeColor="text1"/>
          <w:sz w:val="22"/>
          <w:szCs w:val="22"/>
        </w:rPr>
        <w:t xml:space="preserve">   </w:t>
      </w:r>
    </w:p>
    <w:p w14:paraId="2FE5E524" w14:textId="77777777" w:rsidR="00123EF5" w:rsidRPr="006674E0" w:rsidRDefault="00123EF5" w:rsidP="00123EF5">
      <w:pPr>
        <w:pStyle w:val="BodyText"/>
        <w:spacing w:line="278" w:lineRule="auto"/>
        <w:ind w:left="57"/>
        <w:rPr>
          <w:rFonts w:asciiTheme="minorHAnsi" w:hAnsiTheme="minorHAnsi" w:cstheme="minorHAnsi"/>
          <w:color w:val="000000" w:themeColor="text1"/>
          <w:sz w:val="22"/>
          <w:szCs w:val="22"/>
        </w:rPr>
      </w:pPr>
    </w:p>
    <w:p w14:paraId="21946A3A" w14:textId="6B8356DB" w:rsidR="00123EF5" w:rsidRPr="006674E0" w:rsidRDefault="00123EF5" w:rsidP="00123EF5">
      <w:pPr>
        <w:pStyle w:val="BodyText"/>
        <w:spacing w:line="278" w:lineRule="auto"/>
        <w:ind w:left="57"/>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 xml:space="preserve">If all complaints and QA inspections have a smart central repository – then there is an opportunity to ‘see’ problems more quickly and pro-actively work to fix those problems.  And given the current state of the industry ‘working with’ </w:t>
      </w:r>
      <w:r w:rsidR="00F01D8B" w:rsidRPr="00F01D8B">
        <w:rPr>
          <w:rFonts w:asciiTheme="minorHAnsi" w:hAnsiTheme="minorHAnsi" w:cstheme="minorHAnsi"/>
          <w:b/>
          <w:bCs/>
          <w:i/>
          <w:iCs/>
          <w:color w:val="000000" w:themeColor="text1"/>
          <w:sz w:val="22"/>
          <w:szCs w:val="22"/>
        </w:rPr>
        <w:t>all</w:t>
      </w:r>
      <w:r w:rsidR="00F01D8B">
        <w:rPr>
          <w:rFonts w:asciiTheme="minorHAnsi" w:hAnsiTheme="minorHAnsi" w:cstheme="minorHAnsi"/>
          <w:color w:val="000000" w:themeColor="text1"/>
          <w:sz w:val="22"/>
          <w:szCs w:val="22"/>
        </w:rPr>
        <w:t xml:space="preserve"> </w:t>
      </w:r>
      <w:r w:rsidRPr="006674E0">
        <w:rPr>
          <w:rFonts w:asciiTheme="minorHAnsi" w:hAnsiTheme="minorHAnsi" w:cstheme="minorHAnsi"/>
          <w:color w:val="000000" w:themeColor="text1"/>
          <w:sz w:val="22"/>
          <w:szCs w:val="22"/>
        </w:rPr>
        <w:t xml:space="preserve">stakeholders to improve must be part of the plan.  This facility also needs to provide early transparency for key delivery actors (RP’s and LA’s).  </w:t>
      </w:r>
    </w:p>
    <w:p w14:paraId="55BBE5DF" w14:textId="77777777" w:rsidR="00123EF5" w:rsidRPr="006674E0" w:rsidRDefault="00123EF5" w:rsidP="00123EF5">
      <w:pPr>
        <w:pStyle w:val="BodyText"/>
        <w:spacing w:line="278" w:lineRule="auto"/>
        <w:rPr>
          <w:rFonts w:asciiTheme="minorHAnsi" w:hAnsiTheme="minorHAnsi" w:cstheme="minorHAnsi"/>
          <w:color w:val="000000" w:themeColor="text1"/>
          <w:sz w:val="22"/>
          <w:szCs w:val="22"/>
        </w:rPr>
      </w:pPr>
    </w:p>
    <w:p w14:paraId="246E7BB2" w14:textId="77777777" w:rsidR="00123EF5" w:rsidRPr="006674E0" w:rsidRDefault="00123EF5" w:rsidP="00123EF5">
      <w:pPr>
        <w:pStyle w:val="BodyText"/>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 xml:space="preserve">Summary: </w:t>
      </w:r>
    </w:p>
    <w:p w14:paraId="3D8C33C8" w14:textId="77777777" w:rsidR="00123EF5" w:rsidRPr="006674E0" w:rsidRDefault="00123EF5" w:rsidP="00123EF5">
      <w:pPr>
        <w:pStyle w:val="BodyText"/>
        <w:numPr>
          <w:ilvl w:val="0"/>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Support and advice should be local.</w:t>
      </w:r>
    </w:p>
    <w:p w14:paraId="46AB4A82" w14:textId="77777777" w:rsidR="00123EF5" w:rsidRPr="006674E0" w:rsidRDefault="00123EF5" w:rsidP="00123EF5">
      <w:pPr>
        <w:pStyle w:val="BodyText"/>
        <w:numPr>
          <w:ilvl w:val="0"/>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Central data to pick out issues at the earliest opportunity.</w:t>
      </w:r>
    </w:p>
    <w:p w14:paraId="345648AD" w14:textId="77777777" w:rsidR="00123EF5" w:rsidRPr="006674E0" w:rsidRDefault="00123EF5" w:rsidP="00123EF5">
      <w:pPr>
        <w:pStyle w:val="BodyText"/>
        <w:numPr>
          <w:ilvl w:val="1"/>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As much commonality of methods / templates as possible.</w:t>
      </w:r>
    </w:p>
    <w:p w14:paraId="6D2EDA74" w14:textId="77777777" w:rsidR="00123EF5" w:rsidRPr="006674E0" w:rsidRDefault="00123EF5" w:rsidP="00123EF5">
      <w:pPr>
        <w:pStyle w:val="BodyText"/>
        <w:numPr>
          <w:ilvl w:val="0"/>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Central (simple) place for ‘complaints’ process</w:t>
      </w:r>
    </w:p>
    <w:p w14:paraId="397F8A87" w14:textId="19FB3DDA" w:rsidR="00123EF5" w:rsidRPr="006674E0" w:rsidRDefault="00123EF5" w:rsidP="00123EF5">
      <w:pPr>
        <w:pStyle w:val="BodyText"/>
        <w:numPr>
          <w:ilvl w:val="1"/>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 xml:space="preserve">Even if this is </w:t>
      </w:r>
      <w:proofErr w:type="gramStart"/>
      <w:r w:rsidRPr="006674E0">
        <w:rPr>
          <w:rFonts w:asciiTheme="minorHAnsi" w:hAnsiTheme="minorHAnsi" w:cstheme="minorHAnsi"/>
          <w:color w:val="000000" w:themeColor="text1"/>
          <w:sz w:val="22"/>
          <w:szCs w:val="22"/>
        </w:rPr>
        <w:t>only as</w:t>
      </w:r>
      <w:proofErr w:type="gramEnd"/>
      <w:r w:rsidRPr="006674E0">
        <w:rPr>
          <w:rFonts w:asciiTheme="minorHAnsi" w:hAnsiTheme="minorHAnsi" w:cstheme="minorHAnsi"/>
          <w:color w:val="000000" w:themeColor="text1"/>
          <w:sz w:val="22"/>
          <w:szCs w:val="22"/>
        </w:rPr>
        <w:t xml:space="preserve"> an escalation from existing systems</w:t>
      </w:r>
      <w:r w:rsidR="00456DB6" w:rsidRPr="006674E0">
        <w:rPr>
          <w:rFonts w:asciiTheme="minorHAnsi" w:hAnsiTheme="minorHAnsi" w:cstheme="minorHAnsi"/>
          <w:color w:val="000000" w:themeColor="text1"/>
          <w:sz w:val="22"/>
          <w:szCs w:val="22"/>
        </w:rPr>
        <w:t xml:space="preserve"> (at least early in the transition)</w:t>
      </w:r>
      <w:r w:rsidRPr="006674E0">
        <w:rPr>
          <w:rFonts w:asciiTheme="minorHAnsi" w:hAnsiTheme="minorHAnsi" w:cstheme="minorHAnsi"/>
          <w:color w:val="000000" w:themeColor="text1"/>
          <w:sz w:val="22"/>
          <w:szCs w:val="22"/>
        </w:rPr>
        <w:t>.</w:t>
      </w:r>
    </w:p>
    <w:p w14:paraId="6CF23694" w14:textId="024AFFE8" w:rsidR="00123EF5" w:rsidRPr="006674E0" w:rsidRDefault="00123EF5" w:rsidP="00123EF5">
      <w:pPr>
        <w:pStyle w:val="BodyText"/>
        <w:numPr>
          <w:ilvl w:val="1"/>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But ideally this would pick up complaints as soon as they go past ‘snagging’ or ‘follow-up’.  Grant recipients should not be required to make ‘formal complaints’ to installers – the support should be available right from the start.</w:t>
      </w:r>
      <w:r w:rsidR="00250D12" w:rsidRPr="006674E0">
        <w:rPr>
          <w:rFonts w:asciiTheme="minorHAnsi" w:hAnsiTheme="minorHAnsi" w:cstheme="minorHAnsi"/>
          <w:color w:val="000000" w:themeColor="text1"/>
          <w:sz w:val="22"/>
          <w:szCs w:val="22"/>
        </w:rPr>
        <w:t xml:space="preserve">  </w:t>
      </w:r>
      <w:r w:rsidR="00844AF5" w:rsidRPr="006674E0">
        <w:rPr>
          <w:rFonts w:asciiTheme="minorHAnsi" w:hAnsiTheme="minorHAnsi" w:cstheme="minorHAnsi"/>
          <w:color w:val="000000" w:themeColor="text1"/>
          <w:sz w:val="22"/>
          <w:szCs w:val="22"/>
        </w:rPr>
        <w:t xml:space="preserve">We would assume that for ‘managed schemes’ (e.g. </w:t>
      </w:r>
      <w:proofErr w:type="gramStart"/>
      <w:r w:rsidR="00844AF5" w:rsidRPr="006674E0">
        <w:rPr>
          <w:rFonts w:asciiTheme="minorHAnsi" w:hAnsiTheme="minorHAnsi" w:cstheme="minorHAnsi"/>
          <w:color w:val="000000" w:themeColor="text1"/>
          <w:sz w:val="22"/>
          <w:szCs w:val="22"/>
        </w:rPr>
        <w:t>WH:LG</w:t>
      </w:r>
      <w:proofErr w:type="gramEnd"/>
      <w:r w:rsidR="00844AF5" w:rsidRPr="006674E0">
        <w:rPr>
          <w:rFonts w:asciiTheme="minorHAnsi" w:hAnsiTheme="minorHAnsi" w:cstheme="minorHAnsi"/>
          <w:color w:val="000000" w:themeColor="text1"/>
          <w:sz w:val="22"/>
          <w:szCs w:val="22"/>
        </w:rPr>
        <w:t xml:space="preserve"> &amp; </w:t>
      </w:r>
      <w:proofErr w:type="gramStart"/>
      <w:r w:rsidR="00844AF5" w:rsidRPr="006674E0">
        <w:rPr>
          <w:rFonts w:asciiTheme="minorHAnsi" w:hAnsiTheme="minorHAnsi" w:cstheme="minorHAnsi"/>
          <w:color w:val="000000" w:themeColor="text1"/>
          <w:sz w:val="22"/>
          <w:szCs w:val="22"/>
        </w:rPr>
        <w:t>WH:SHF</w:t>
      </w:r>
      <w:proofErr w:type="gramEnd"/>
      <w:r w:rsidR="00844AF5" w:rsidRPr="006674E0">
        <w:rPr>
          <w:rFonts w:asciiTheme="minorHAnsi" w:hAnsiTheme="minorHAnsi" w:cstheme="minorHAnsi"/>
          <w:color w:val="000000" w:themeColor="text1"/>
          <w:sz w:val="22"/>
          <w:szCs w:val="22"/>
        </w:rPr>
        <w:t xml:space="preserve">) the GR’s would normally </w:t>
      </w:r>
      <w:r w:rsidR="00C53F08" w:rsidRPr="006674E0">
        <w:rPr>
          <w:rFonts w:asciiTheme="minorHAnsi" w:hAnsiTheme="minorHAnsi" w:cstheme="minorHAnsi"/>
          <w:color w:val="000000" w:themeColor="text1"/>
          <w:sz w:val="22"/>
          <w:szCs w:val="22"/>
        </w:rPr>
        <w:t>pick up complaints with installers – however they should still have the option to use the central system for more serious or complex failures</w:t>
      </w:r>
      <w:r w:rsidR="006674E0" w:rsidRPr="006674E0">
        <w:rPr>
          <w:rFonts w:asciiTheme="minorHAnsi" w:hAnsiTheme="minorHAnsi" w:cstheme="minorHAnsi"/>
          <w:color w:val="000000" w:themeColor="text1"/>
          <w:sz w:val="22"/>
          <w:szCs w:val="22"/>
        </w:rPr>
        <w:t>.</w:t>
      </w:r>
      <w:r w:rsidRPr="006674E0">
        <w:rPr>
          <w:rFonts w:asciiTheme="minorHAnsi" w:hAnsiTheme="minorHAnsi" w:cstheme="minorHAnsi"/>
          <w:color w:val="000000" w:themeColor="text1"/>
          <w:sz w:val="22"/>
          <w:szCs w:val="22"/>
        </w:rPr>
        <w:t xml:space="preserve">  </w:t>
      </w:r>
    </w:p>
    <w:p w14:paraId="0613A82F" w14:textId="0FE73303" w:rsidR="009A1E36" w:rsidRPr="006674E0" w:rsidRDefault="00123EF5" w:rsidP="00F1062E">
      <w:pPr>
        <w:pStyle w:val="BodyText"/>
        <w:numPr>
          <w:ilvl w:val="0"/>
          <w:numId w:val="31"/>
        </w:numPr>
        <w:spacing w:line="278" w:lineRule="auto"/>
        <w:rPr>
          <w:rFonts w:asciiTheme="minorHAnsi" w:hAnsiTheme="minorHAnsi" w:cstheme="minorHAnsi"/>
          <w:color w:val="000000" w:themeColor="text1"/>
          <w:sz w:val="22"/>
          <w:szCs w:val="22"/>
        </w:rPr>
      </w:pPr>
      <w:r w:rsidRPr="006674E0">
        <w:rPr>
          <w:rFonts w:asciiTheme="minorHAnsi" w:hAnsiTheme="minorHAnsi" w:cstheme="minorHAnsi"/>
          <w:color w:val="000000" w:themeColor="text1"/>
          <w:sz w:val="22"/>
          <w:szCs w:val="22"/>
        </w:rPr>
        <w:t xml:space="preserve">Proactive transparency for issues: with providers; or technical – so key actors can start tackling those issues as soon as they emerge.  The current system has massive lag – so a problem will continue for ages before RP’s and </w:t>
      </w:r>
      <w:proofErr w:type="gramStart"/>
      <w:r w:rsidRPr="006674E0">
        <w:rPr>
          <w:rFonts w:asciiTheme="minorHAnsi" w:hAnsiTheme="minorHAnsi" w:cstheme="minorHAnsi"/>
          <w:color w:val="000000" w:themeColor="text1"/>
          <w:sz w:val="22"/>
          <w:szCs w:val="22"/>
        </w:rPr>
        <w:t>LA’s</w:t>
      </w:r>
      <w:proofErr w:type="gramEnd"/>
      <w:r w:rsidRPr="006674E0">
        <w:rPr>
          <w:rFonts w:asciiTheme="minorHAnsi" w:hAnsiTheme="minorHAnsi" w:cstheme="minorHAnsi"/>
          <w:color w:val="000000" w:themeColor="text1"/>
          <w:sz w:val="22"/>
          <w:szCs w:val="22"/>
        </w:rPr>
        <w:t xml:space="preserve"> become aware.</w:t>
      </w:r>
    </w:p>
    <w:p w14:paraId="2443C0B2" w14:textId="77777777" w:rsidR="00C378D4" w:rsidRDefault="00C378D4" w:rsidP="00F1062E">
      <w:pPr>
        <w:pStyle w:val="NoSpacing"/>
        <w:rPr>
          <w:b/>
          <w:bCs/>
        </w:rPr>
      </w:pPr>
    </w:p>
    <w:p w14:paraId="2019BE8D" w14:textId="77777777" w:rsidR="00123EF5" w:rsidRDefault="00123EF5" w:rsidP="00F1062E">
      <w:pPr>
        <w:pStyle w:val="NoSpacing"/>
        <w:rPr>
          <w:b/>
          <w:bCs/>
        </w:rPr>
      </w:pPr>
    </w:p>
    <w:p w14:paraId="11EF72B7" w14:textId="77777777" w:rsidR="0018527D" w:rsidRDefault="0018527D">
      <w:pPr>
        <w:rPr>
          <w:b/>
          <w:bCs/>
        </w:rPr>
      </w:pPr>
      <w:r>
        <w:rPr>
          <w:b/>
          <w:bCs/>
        </w:rPr>
        <w:br w:type="page"/>
      </w:r>
    </w:p>
    <w:p w14:paraId="119713F7" w14:textId="322A0ADC" w:rsidR="00C378D4" w:rsidRDefault="009372AC" w:rsidP="00F1062E">
      <w:pPr>
        <w:pStyle w:val="NoSpacing"/>
        <w:rPr>
          <w:b/>
          <w:bCs/>
        </w:rPr>
      </w:pPr>
      <w:r>
        <w:rPr>
          <w:b/>
          <w:bCs/>
        </w:rPr>
        <w:lastRenderedPageBreak/>
        <w:t xml:space="preserve">Question 9: Do you agree with the proposed scope of schemes </w:t>
      </w:r>
      <w:r w:rsidR="00B93BE3">
        <w:rPr>
          <w:b/>
          <w:bCs/>
        </w:rPr>
        <w:t>which would be covered on a mandatory basis by the consumer protection system?</w:t>
      </w:r>
    </w:p>
    <w:p w14:paraId="28018021" w14:textId="77777777" w:rsidR="00BF698A" w:rsidRDefault="00BF698A" w:rsidP="00F1062E">
      <w:pPr>
        <w:pStyle w:val="NoSpacing"/>
        <w:rPr>
          <w:b/>
          <w:bCs/>
        </w:rPr>
      </w:pPr>
    </w:p>
    <w:p w14:paraId="160BDCE0" w14:textId="42D51937" w:rsidR="00BF698A" w:rsidRDefault="00BF698A" w:rsidP="00F1062E">
      <w:pPr>
        <w:pStyle w:val="NoSpacing"/>
      </w:pPr>
      <w:r>
        <w:rPr>
          <w:b/>
          <w:bCs/>
        </w:rPr>
        <w:t xml:space="preserve">Not sure: </w:t>
      </w:r>
      <w:r w:rsidR="00A136E1">
        <w:t xml:space="preserve">The challenge here is with the </w:t>
      </w:r>
      <w:r w:rsidR="006040D7">
        <w:t xml:space="preserve">‘end-to-end’ </w:t>
      </w:r>
      <w:r w:rsidR="00D32C35">
        <w:t>element of the proposals</w:t>
      </w:r>
      <w:r w:rsidR="00446E13">
        <w:t xml:space="preserve"> – and the key differences between the ‘managed schemes’ </w:t>
      </w:r>
      <w:r w:rsidR="00822D8A">
        <w:t xml:space="preserve">(like </w:t>
      </w:r>
      <w:proofErr w:type="gramStart"/>
      <w:r w:rsidR="00822D8A">
        <w:t>WH:LG</w:t>
      </w:r>
      <w:proofErr w:type="gramEnd"/>
      <w:r w:rsidR="00822D8A">
        <w:t xml:space="preserve"> &amp; </w:t>
      </w:r>
      <w:proofErr w:type="gramStart"/>
      <w:r w:rsidR="00822D8A">
        <w:t>WH:SHF</w:t>
      </w:r>
      <w:proofErr w:type="gramEnd"/>
      <w:r w:rsidR="00822D8A">
        <w:t xml:space="preserve">) </w:t>
      </w:r>
      <w:r w:rsidR="00446E13">
        <w:t xml:space="preserve">and those which </w:t>
      </w:r>
      <w:r w:rsidR="00763295">
        <w:t xml:space="preserve">operate on more of a ‘direct to public’ basis – like ECO did!  </w:t>
      </w:r>
      <w:r w:rsidR="00C644C4">
        <w:t xml:space="preserve">For the </w:t>
      </w:r>
      <w:r w:rsidR="00503ECE">
        <w:t xml:space="preserve">quality oversight, </w:t>
      </w:r>
      <w:r w:rsidR="006652AC">
        <w:t xml:space="preserve">complaints, remedy, </w:t>
      </w:r>
      <w:r w:rsidR="00681EB5">
        <w:t xml:space="preserve">and </w:t>
      </w:r>
      <w:r w:rsidR="006652AC">
        <w:t xml:space="preserve">redress </w:t>
      </w:r>
      <w:r w:rsidR="00681EB5">
        <w:t>e</w:t>
      </w:r>
      <w:r w:rsidR="006652AC">
        <w:t xml:space="preserve">nd of </w:t>
      </w:r>
      <w:r w:rsidR="00C644C4">
        <w:t>‘consumer protection’</w:t>
      </w:r>
      <w:r w:rsidR="006652AC">
        <w:t xml:space="preserve"> we would absolutely agree with the </w:t>
      </w:r>
      <w:r w:rsidR="00A558A4">
        <w:t xml:space="preserve">scope listed.  However, </w:t>
      </w:r>
      <w:r w:rsidR="00681EB5">
        <w:t xml:space="preserve">we believe that </w:t>
      </w:r>
      <w:r w:rsidR="00A558A4">
        <w:t xml:space="preserve">Customer Journey and Energy Advice </w:t>
      </w:r>
      <w:r w:rsidR="00587C7D">
        <w:t>can</w:t>
      </w:r>
      <w:r w:rsidR="00681EB5">
        <w:t>,</w:t>
      </w:r>
      <w:r w:rsidR="00587C7D">
        <w:t xml:space="preserve"> and should</w:t>
      </w:r>
      <w:r w:rsidR="00681EB5">
        <w:t>,</w:t>
      </w:r>
      <w:r w:rsidR="00587C7D">
        <w:t xml:space="preserve"> be provided locally for the managed schemes.  </w:t>
      </w:r>
      <w:r w:rsidR="00C644C4">
        <w:t xml:space="preserve"> </w:t>
      </w:r>
      <w:r w:rsidR="00446E13">
        <w:t xml:space="preserve"> </w:t>
      </w:r>
    </w:p>
    <w:p w14:paraId="60CDD023" w14:textId="77777777" w:rsidR="00BF698A" w:rsidRDefault="00BF698A" w:rsidP="00F1062E">
      <w:pPr>
        <w:pStyle w:val="NoSpacing"/>
      </w:pPr>
    </w:p>
    <w:p w14:paraId="6BF9B15F" w14:textId="77777777" w:rsidR="0042456C" w:rsidRDefault="0042456C">
      <w:pPr>
        <w:rPr>
          <w:b/>
          <w:bCs/>
        </w:rPr>
      </w:pPr>
      <w:r>
        <w:rPr>
          <w:b/>
          <w:bCs/>
        </w:rPr>
        <w:br w:type="page"/>
      </w:r>
    </w:p>
    <w:p w14:paraId="7790F690" w14:textId="53D01F3E" w:rsidR="0042456C" w:rsidRDefault="0042456C" w:rsidP="0042456C">
      <w:pPr>
        <w:pStyle w:val="NoSpacing"/>
        <w:rPr>
          <w:b/>
          <w:bCs/>
        </w:rPr>
      </w:pPr>
      <w:r>
        <w:rPr>
          <w:b/>
          <w:bCs/>
        </w:rPr>
        <w:lastRenderedPageBreak/>
        <w:t xml:space="preserve">Question 11: </w:t>
      </w:r>
      <w:r w:rsidR="00DC318A">
        <w:rPr>
          <w:b/>
          <w:bCs/>
        </w:rPr>
        <w:t xml:space="preserve">To what extent do you agree that the proposed consumer journey would be clear </w:t>
      </w:r>
      <w:r w:rsidR="00F075FB">
        <w:rPr>
          <w:b/>
          <w:bCs/>
        </w:rPr>
        <w:t>and easy for consumers and installers to navigate?</w:t>
      </w:r>
    </w:p>
    <w:p w14:paraId="0F4FDF90" w14:textId="77777777" w:rsidR="0042456C" w:rsidRDefault="0042456C" w:rsidP="0042456C">
      <w:pPr>
        <w:pStyle w:val="NoSpacing"/>
        <w:rPr>
          <w:b/>
          <w:bCs/>
        </w:rPr>
      </w:pPr>
    </w:p>
    <w:p w14:paraId="1B602D96" w14:textId="7051AA16" w:rsidR="00967B36" w:rsidRDefault="00F075FB" w:rsidP="0042456C">
      <w:pPr>
        <w:pStyle w:val="NoSpacing"/>
      </w:pPr>
      <w:r>
        <w:rPr>
          <w:b/>
          <w:bCs/>
        </w:rPr>
        <w:t>Strongly disagree</w:t>
      </w:r>
      <w:r w:rsidR="0042456C">
        <w:rPr>
          <w:b/>
          <w:bCs/>
        </w:rPr>
        <w:t xml:space="preserve">: </w:t>
      </w:r>
      <w:r w:rsidR="0095482A">
        <w:t>F</w:t>
      </w:r>
      <w:r w:rsidR="00982C4A">
        <w:t>or ‘Managed Schemes’</w:t>
      </w:r>
      <w:r w:rsidR="00083142">
        <w:t xml:space="preserve"> (</w:t>
      </w:r>
      <w:r w:rsidR="00982C4A">
        <w:t xml:space="preserve">like </w:t>
      </w:r>
      <w:proofErr w:type="gramStart"/>
      <w:r w:rsidR="00982C4A">
        <w:t>WH:LG</w:t>
      </w:r>
      <w:proofErr w:type="gramEnd"/>
      <w:r w:rsidR="00982C4A">
        <w:t xml:space="preserve"> &amp; </w:t>
      </w:r>
      <w:proofErr w:type="gramStart"/>
      <w:r w:rsidR="00982C4A">
        <w:t>WH:SHF</w:t>
      </w:r>
      <w:proofErr w:type="gramEnd"/>
      <w:r w:rsidR="00083142">
        <w:t>)</w:t>
      </w:r>
      <w:r w:rsidR="00982C4A">
        <w:t xml:space="preserve"> the </w:t>
      </w:r>
      <w:r w:rsidR="00E47BC0">
        <w:t>customer journey (and energy advice) should be locally led – not central!</w:t>
      </w:r>
      <w:r w:rsidR="00CA763A">
        <w:t xml:space="preserve">  Any option that does not do this will make things </w:t>
      </w:r>
      <w:proofErr w:type="gramStart"/>
      <w:r w:rsidR="00CA763A">
        <w:t>worse</w:t>
      </w:r>
      <w:proofErr w:type="gramEnd"/>
      <w:r w:rsidR="00CA763A">
        <w:t xml:space="preserve"> not better.  </w:t>
      </w:r>
      <w:proofErr w:type="gramStart"/>
      <w:r w:rsidR="00D66227">
        <w:t>Furthermore</w:t>
      </w:r>
      <w:proofErr w:type="gramEnd"/>
      <w:r w:rsidR="00D66227">
        <w:t xml:space="preserve"> government should look at other schemes having greater LA / RP delivery involvement so that the value of these </w:t>
      </w:r>
      <w:proofErr w:type="spellStart"/>
      <w:r w:rsidR="00D66227">
        <w:t>organisations</w:t>
      </w:r>
      <w:proofErr w:type="spellEnd"/>
      <w:r w:rsidR="00D66227">
        <w:t xml:space="preserve"> can be </w:t>
      </w:r>
      <w:r w:rsidR="00203D49">
        <w:t>added to program delivery.</w:t>
      </w:r>
      <w:r w:rsidR="00083142">
        <w:t xml:space="preserve">  </w:t>
      </w:r>
      <w:r w:rsidR="00982C4A">
        <w:t xml:space="preserve"> </w:t>
      </w:r>
    </w:p>
    <w:p w14:paraId="491A99D7" w14:textId="77777777" w:rsidR="001904FE" w:rsidRDefault="001904FE">
      <w:pPr>
        <w:rPr>
          <w:b/>
          <w:bCs/>
        </w:rPr>
      </w:pPr>
      <w:r>
        <w:rPr>
          <w:b/>
          <w:bCs/>
        </w:rPr>
        <w:br w:type="page"/>
      </w:r>
    </w:p>
    <w:p w14:paraId="457A2633" w14:textId="50D2FC01" w:rsidR="00967B36" w:rsidRDefault="00967B36" w:rsidP="00F1062E">
      <w:pPr>
        <w:pStyle w:val="NoSpacing"/>
        <w:rPr>
          <w:b/>
          <w:bCs/>
        </w:rPr>
      </w:pPr>
      <w:r>
        <w:rPr>
          <w:b/>
          <w:bCs/>
        </w:rPr>
        <w:lastRenderedPageBreak/>
        <w:t>Question 14: What, if any</w:t>
      </w:r>
      <w:r w:rsidR="0040534E">
        <w:rPr>
          <w:b/>
          <w:bCs/>
        </w:rPr>
        <w:t>, changes would improve how the system works for installers and grant recipients</w:t>
      </w:r>
      <w:r w:rsidR="00000B6E">
        <w:rPr>
          <w:b/>
          <w:bCs/>
        </w:rPr>
        <w:t xml:space="preserve">, including local authorities and social housing </w:t>
      </w:r>
      <w:proofErr w:type="spellStart"/>
      <w:r w:rsidR="00000B6E">
        <w:rPr>
          <w:b/>
          <w:bCs/>
        </w:rPr>
        <w:t>organisations</w:t>
      </w:r>
      <w:proofErr w:type="spellEnd"/>
      <w:r w:rsidR="00000B6E">
        <w:rPr>
          <w:b/>
          <w:bCs/>
        </w:rPr>
        <w:t>?</w:t>
      </w:r>
    </w:p>
    <w:p w14:paraId="0899EDB0" w14:textId="433BB3C5" w:rsidR="0058343C" w:rsidRPr="006668A9" w:rsidRDefault="0058343C" w:rsidP="00F1062E">
      <w:pPr>
        <w:pStyle w:val="NoSpacing"/>
        <w:rPr>
          <w:b/>
          <w:bCs/>
        </w:rPr>
      </w:pPr>
    </w:p>
    <w:p w14:paraId="52115CD2" w14:textId="30F54301" w:rsidR="00EE3FE9" w:rsidRPr="00082100" w:rsidRDefault="00557978" w:rsidP="00F1062E">
      <w:pPr>
        <w:pStyle w:val="NoSpacing"/>
        <w:rPr>
          <w:rFonts w:ascii="Arial" w:hAnsi="Arial" w:cs="Arial"/>
          <w:b/>
          <w:bCs/>
        </w:rPr>
      </w:pPr>
      <w:r>
        <w:t>Our response is focused on things for RP’s and LA’s (for Ma</w:t>
      </w:r>
      <w:r w:rsidR="000A3C02">
        <w:t>naged Schemes), though there are some installer notes below as these would also help RP &amp; LA G</w:t>
      </w:r>
      <w:r w:rsidR="00B201E7">
        <w:t xml:space="preserve">rant </w:t>
      </w:r>
      <w:r w:rsidR="000A3C02">
        <w:t>R</w:t>
      </w:r>
      <w:r w:rsidR="00B201E7">
        <w:t>ecipients</w:t>
      </w:r>
      <w:r w:rsidR="000A3C02" w:rsidRPr="00082100">
        <w:rPr>
          <w:rFonts w:ascii="Arial" w:hAnsi="Arial" w:cs="Arial"/>
        </w:rPr>
        <w:t>.</w:t>
      </w:r>
    </w:p>
    <w:p w14:paraId="0513BCDF" w14:textId="5B266787" w:rsidR="00EE3FE9" w:rsidRPr="009C2E31" w:rsidRDefault="00B201E7" w:rsidP="00975367">
      <w:pPr>
        <w:widowControl w:val="0"/>
        <w:autoSpaceDE w:val="0"/>
        <w:autoSpaceDN w:val="0"/>
        <w:spacing w:before="146" w:after="0" w:line="240" w:lineRule="auto"/>
        <w:rPr>
          <w:rFonts w:ascii="Arial" w:hAnsi="Arial" w:cs="Arial"/>
          <w:b/>
          <w:bCs/>
          <w:color w:val="000000" w:themeColor="text1"/>
        </w:rPr>
      </w:pPr>
      <w:r w:rsidRPr="009C2E31">
        <w:rPr>
          <w:rFonts w:ascii="Arial" w:hAnsi="Arial" w:cs="Arial"/>
          <w:b/>
          <w:bCs/>
          <w:color w:val="000000" w:themeColor="text1"/>
        </w:rPr>
        <w:t xml:space="preserve">LA &amp; RP </w:t>
      </w:r>
      <w:r w:rsidR="00EE3FE9" w:rsidRPr="009C2E31">
        <w:rPr>
          <w:rFonts w:ascii="Arial" w:hAnsi="Arial" w:cs="Arial"/>
          <w:b/>
          <w:bCs/>
          <w:color w:val="000000" w:themeColor="text1"/>
        </w:rPr>
        <w:t xml:space="preserve">GR’s: </w:t>
      </w:r>
    </w:p>
    <w:p w14:paraId="217A8515" w14:textId="5FAC2823" w:rsidR="006668A9" w:rsidRPr="005F1FBB" w:rsidRDefault="009E765A" w:rsidP="00975367">
      <w:pPr>
        <w:pStyle w:val="ListParagraph"/>
        <w:widowControl w:val="0"/>
        <w:numPr>
          <w:ilvl w:val="0"/>
          <w:numId w:val="34"/>
        </w:numPr>
        <w:autoSpaceDE w:val="0"/>
        <w:autoSpaceDN w:val="0"/>
        <w:spacing w:before="146" w:after="0" w:line="240" w:lineRule="auto"/>
        <w:contextualSpacing w:val="0"/>
        <w:rPr>
          <w:rFonts w:ascii="Arial" w:hAnsi="Arial" w:cs="Arial"/>
          <w:b/>
          <w:bCs/>
          <w:color w:val="000000" w:themeColor="text1"/>
        </w:rPr>
      </w:pPr>
      <w:r w:rsidRPr="009C2E31">
        <w:rPr>
          <w:rFonts w:ascii="Arial" w:hAnsi="Arial" w:cs="Arial"/>
          <w:b/>
          <w:bCs/>
          <w:color w:val="000000" w:themeColor="text1"/>
        </w:rPr>
        <w:t>Government</w:t>
      </w:r>
      <w:r w:rsidR="00840E7A" w:rsidRPr="009C2E31">
        <w:rPr>
          <w:rFonts w:ascii="Arial" w:hAnsi="Arial" w:cs="Arial"/>
          <w:b/>
          <w:bCs/>
          <w:color w:val="000000" w:themeColor="text1"/>
        </w:rPr>
        <w:t xml:space="preserve"> </w:t>
      </w:r>
      <w:proofErr w:type="gramStart"/>
      <w:r w:rsidR="00840E7A" w:rsidRPr="009C2E31">
        <w:rPr>
          <w:rFonts w:ascii="Arial" w:hAnsi="Arial" w:cs="Arial"/>
          <w:b/>
          <w:bCs/>
          <w:color w:val="000000" w:themeColor="text1"/>
        </w:rPr>
        <w:t>to recognize</w:t>
      </w:r>
      <w:proofErr w:type="gramEnd"/>
      <w:r w:rsidR="00840E7A" w:rsidRPr="009C2E31">
        <w:rPr>
          <w:rFonts w:ascii="Arial" w:hAnsi="Arial" w:cs="Arial"/>
          <w:b/>
          <w:bCs/>
          <w:color w:val="000000" w:themeColor="text1"/>
        </w:rPr>
        <w:t xml:space="preserve"> the value of LA &amp; RP delivered programs</w:t>
      </w:r>
      <w:r w:rsidR="009C2E31" w:rsidRPr="009C2E31">
        <w:rPr>
          <w:rFonts w:ascii="Arial" w:hAnsi="Arial" w:cs="Arial"/>
          <w:b/>
          <w:bCs/>
          <w:color w:val="000000" w:themeColor="text1"/>
        </w:rPr>
        <w:t>:</w:t>
      </w:r>
      <w:r w:rsidR="009C2E31">
        <w:rPr>
          <w:rFonts w:ascii="Arial" w:hAnsi="Arial" w:cs="Arial"/>
          <w:b/>
          <w:bCs/>
          <w:color w:val="000000" w:themeColor="text1"/>
        </w:rPr>
        <w:t xml:space="preserve"> </w:t>
      </w:r>
      <w:r w:rsidR="009C2E31">
        <w:rPr>
          <w:rFonts w:ascii="Arial" w:hAnsi="Arial" w:cs="Arial"/>
          <w:color w:val="000000" w:themeColor="text1"/>
        </w:rPr>
        <w:t xml:space="preserve">The NAO report shows that ‘managed schemes’ </w:t>
      </w:r>
      <w:r w:rsidR="004955B7">
        <w:rPr>
          <w:rFonts w:ascii="Arial" w:hAnsi="Arial" w:cs="Arial"/>
          <w:color w:val="000000" w:themeColor="text1"/>
        </w:rPr>
        <w:t xml:space="preserve">by LAs and RPs performed significantly better than those without their involvement.  This shows that the managed schemes delivered better outcomes </w:t>
      </w:r>
      <w:r w:rsidR="00B6082C" w:rsidRPr="00B6082C">
        <w:rPr>
          <w:rFonts w:ascii="Arial" w:hAnsi="Arial" w:cs="Arial"/>
          <w:b/>
          <w:bCs/>
          <w:i/>
          <w:iCs/>
          <w:color w:val="000000" w:themeColor="text1"/>
        </w:rPr>
        <w:t>despite</w:t>
      </w:r>
      <w:r w:rsidR="00B6082C">
        <w:rPr>
          <w:rFonts w:ascii="Arial" w:hAnsi="Arial" w:cs="Arial"/>
          <w:color w:val="000000" w:themeColor="text1"/>
        </w:rPr>
        <w:t xml:space="preserve"> industry problems.  It is </w:t>
      </w:r>
      <w:proofErr w:type="gramStart"/>
      <w:r w:rsidR="005F6B12">
        <w:rPr>
          <w:rFonts w:ascii="Arial" w:hAnsi="Arial" w:cs="Arial"/>
          <w:color w:val="000000" w:themeColor="text1"/>
        </w:rPr>
        <w:t>really important</w:t>
      </w:r>
      <w:proofErr w:type="gramEnd"/>
      <w:r w:rsidR="005F6B12">
        <w:rPr>
          <w:rFonts w:ascii="Arial" w:hAnsi="Arial" w:cs="Arial"/>
          <w:color w:val="000000" w:themeColor="text1"/>
        </w:rPr>
        <w:t xml:space="preserve"> that government fully recognizes all the good things that LAs and RPs bring to programs.  Not only is it important that these are not ‘lost’ in the multivarious changes, </w:t>
      </w:r>
      <w:proofErr w:type="gramStart"/>
      <w:r w:rsidR="005F6B12">
        <w:rPr>
          <w:rFonts w:ascii="Arial" w:hAnsi="Arial" w:cs="Arial"/>
          <w:color w:val="000000" w:themeColor="text1"/>
        </w:rPr>
        <w:t>these should</w:t>
      </w:r>
      <w:proofErr w:type="gramEnd"/>
      <w:r w:rsidR="005F6B12">
        <w:rPr>
          <w:rFonts w:ascii="Arial" w:hAnsi="Arial" w:cs="Arial"/>
          <w:color w:val="000000" w:themeColor="text1"/>
        </w:rPr>
        <w:t xml:space="preserve"> be recognized, supported, and enhanced under future delivery.</w:t>
      </w:r>
      <w:r w:rsidR="00B6082C" w:rsidRPr="005F1FBB">
        <w:rPr>
          <w:rFonts w:ascii="Arial" w:hAnsi="Arial" w:cs="Arial"/>
          <w:b/>
          <w:bCs/>
          <w:color w:val="000000" w:themeColor="text1"/>
        </w:rPr>
        <w:t xml:space="preserve">  </w:t>
      </w:r>
    </w:p>
    <w:p w14:paraId="047A93BF" w14:textId="4C868EF5" w:rsidR="009E765A" w:rsidRPr="00C6643B" w:rsidRDefault="006668A9" w:rsidP="00975367">
      <w:pPr>
        <w:pStyle w:val="ListParagraph"/>
        <w:widowControl w:val="0"/>
        <w:numPr>
          <w:ilvl w:val="0"/>
          <w:numId w:val="34"/>
        </w:numPr>
        <w:autoSpaceDE w:val="0"/>
        <w:autoSpaceDN w:val="0"/>
        <w:spacing w:before="146" w:after="0" w:line="240" w:lineRule="auto"/>
        <w:contextualSpacing w:val="0"/>
        <w:rPr>
          <w:rFonts w:ascii="Arial" w:hAnsi="Arial" w:cs="Arial"/>
          <w:b/>
          <w:bCs/>
          <w:color w:val="000000" w:themeColor="text1"/>
        </w:rPr>
      </w:pPr>
      <w:r w:rsidRPr="005F1FBB">
        <w:rPr>
          <w:rFonts w:ascii="Arial" w:hAnsi="Arial" w:cs="Arial"/>
          <w:b/>
          <w:bCs/>
          <w:color w:val="000000" w:themeColor="text1"/>
        </w:rPr>
        <w:t>Customer Journey &amp; Energy Advice locally delivered</w:t>
      </w:r>
      <w:r w:rsidR="005F1FBB">
        <w:rPr>
          <w:rFonts w:ascii="Arial" w:hAnsi="Arial" w:cs="Arial"/>
          <w:b/>
          <w:bCs/>
          <w:color w:val="000000" w:themeColor="text1"/>
        </w:rPr>
        <w:t xml:space="preserve">: </w:t>
      </w:r>
      <w:r w:rsidR="00B224DE" w:rsidRPr="00D26CFF">
        <w:rPr>
          <w:rFonts w:ascii="Arial" w:hAnsi="Arial" w:cs="Arial"/>
          <w:color w:val="000000" w:themeColor="text1"/>
        </w:rPr>
        <w:t xml:space="preserve">For managed </w:t>
      </w:r>
      <w:r w:rsidR="00D26CFF" w:rsidRPr="00D26CFF">
        <w:rPr>
          <w:rFonts w:ascii="Arial" w:hAnsi="Arial" w:cs="Arial"/>
          <w:color w:val="000000" w:themeColor="text1"/>
        </w:rPr>
        <w:t>schemes</w:t>
      </w:r>
      <w:r w:rsidR="00D26CFF">
        <w:rPr>
          <w:rFonts w:ascii="Arial" w:hAnsi="Arial" w:cs="Arial"/>
          <w:color w:val="000000" w:themeColor="text1"/>
        </w:rPr>
        <w:t xml:space="preserve"> t</w:t>
      </w:r>
      <w:r w:rsidR="005F1FBB">
        <w:rPr>
          <w:rFonts w:ascii="Arial" w:hAnsi="Arial" w:cs="Arial"/>
          <w:color w:val="000000" w:themeColor="text1"/>
        </w:rPr>
        <w:t xml:space="preserve">hese should be </w:t>
      </w:r>
      <w:r w:rsidR="00DE659A">
        <w:rPr>
          <w:rFonts w:ascii="Arial" w:hAnsi="Arial" w:cs="Arial"/>
          <w:color w:val="000000" w:themeColor="text1"/>
        </w:rPr>
        <w:t>primarily driven and controlled locally, not centrally.</w:t>
      </w:r>
      <w:r w:rsidR="00D26CFF">
        <w:rPr>
          <w:rFonts w:ascii="Arial" w:hAnsi="Arial" w:cs="Arial"/>
          <w:color w:val="000000" w:themeColor="text1"/>
        </w:rPr>
        <w:t xml:space="preserve">  There are also good examples of local actors working positively beyond the managed </w:t>
      </w:r>
      <w:proofErr w:type="spellStart"/>
      <w:r w:rsidR="00D26CFF">
        <w:rPr>
          <w:rFonts w:ascii="Arial" w:hAnsi="Arial" w:cs="Arial"/>
          <w:color w:val="000000" w:themeColor="text1"/>
        </w:rPr>
        <w:t>shemes</w:t>
      </w:r>
      <w:proofErr w:type="spellEnd"/>
      <w:r w:rsidR="00D26CFF">
        <w:rPr>
          <w:rFonts w:ascii="Arial" w:hAnsi="Arial" w:cs="Arial"/>
          <w:color w:val="000000" w:themeColor="text1"/>
        </w:rPr>
        <w:t xml:space="preserve">. </w:t>
      </w:r>
      <w:r w:rsidR="00DE659A">
        <w:rPr>
          <w:rFonts w:ascii="Arial" w:hAnsi="Arial" w:cs="Arial"/>
          <w:color w:val="000000" w:themeColor="text1"/>
        </w:rPr>
        <w:t xml:space="preserve">  </w:t>
      </w:r>
      <w:r w:rsidR="00DE659A" w:rsidRPr="00C6643B">
        <w:rPr>
          <w:rFonts w:ascii="Arial" w:hAnsi="Arial" w:cs="Arial"/>
          <w:b/>
          <w:bCs/>
          <w:color w:val="000000" w:themeColor="text1"/>
        </w:rPr>
        <w:t xml:space="preserve"> </w:t>
      </w:r>
    </w:p>
    <w:p w14:paraId="2FD87A25" w14:textId="2210D005" w:rsidR="009E765A" w:rsidRPr="005A1D28" w:rsidRDefault="009E765A" w:rsidP="00975367">
      <w:pPr>
        <w:pStyle w:val="ListParagraph"/>
        <w:widowControl w:val="0"/>
        <w:numPr>
          <w:ilvl w:val="0"/>
          <w:numId w:val="34"/>
        </w:numPr>
        <w:autoSpaceDE w:val="0"/>
        <w:autoSpaceDN w:val="0"/>
        <w:spacing w:before="146" w:after="0" w:line="240" w:lineRule="auto"/>
        <w:contextualSpacing w:val="0"/>
        <w:rPr>
          <w:rFonts w:ascii="Arial" w:hAnsi="Arial" w:cs="Arial"/>
          <w:b/>
          <w:bCs/>
          <w:color w:val="000000" w:themeColor="text1"/>
        </w:rPr>
      </w:pPr>
      <w:r w:rsidRPr="00C6643B">
        <w:rPr>
          <w:rFonts w:ascii="Arial" w:hAnsi="Arial" w:cs="Arial"/>
          <w:b/>
          <w:bCs/>
          <w:color w:val="000000" w:themeColor="text1"/>
        </w:rPr>
        <w:t>Limit to contractual responsibility</w:t>
      </w:r>
      <w:r w:rsidR="00C6643B">
        <w:rPr>
          <w:rFonts w:ascii="Arial" w:hAnsi="Arial" w:cs="Arial"/>
          <w:b/>
          <w:bCs/>
          <w:color w:val="000000" w:themeColor="text1"/>
        </w:rPr>
        <w:t xml:space="preserve">: </w:t>
      </w:r>
      <w:r w:rsidR="00C6643B">
        <w:rPr>
          <w:rFonts w:ascii="Arial" w:hAnsi="Arial" w:cs="Arial"/>
          <w:color w:val="000000" w:themeColor="text1"/>
        </w:rPr>
        <w:t xml:space="preserve">There are various references to contractual responsibilities </w:t>
      </w:r>
      <w:r w:rsidR="001A25F1">
        <w:rPr>
          <w:rFonts w:ascii="Arial" w:hAnsi="Arial" w:cs="Arial"/>
          <w:color w:val="000000" w:themeColor="text1"/>
        </w:rPr>
        <w:t xml:space="preserve">within the consultation.  These are probably good – but they should not include contractual responsibility for quality to sit with LA’s or </w:t>
      </w:r>
      <w:proofErr w:type="gramStart"/>
      <w:r w:rsidR="001A25F1">
        <w:rPr>
          <w:rFonts w:ascii="Arial" w:hAnsi="Arial" w:cs="Arial"/>
          <w:color w:val="000000" w:themeColor="text1"/>
        </w:rPr>
        <w:t>RP’s</w:t>
      </w:r>
      <w:proofErr w:type="gramEnd"/>
      <w:r w:rsidR="001A25F1">
        <w:rPr>
          <w:rFonts w:ascii="Arial" w:hAnsi="Arial" w:cs="Arial"/>
          <w:color w:val="000000" w:themeColor="text1"/>
        </w:rPr>
        <w:t xml:space="preserve">. These </w:t>
      </w:r>
      <w:proofErr w:type="spellStart"/>
      <w:r w:rsidR="001A25F1">
        <w:rPr>
          <w:rFonts w:ascii="Arial" w:hAnsi="Arial" w:cs="Arial"/>
          <w:color w:val="000000" w:themeColor="text1"/>
        </w:rPr>
        <w:t>organisations</w:t>
      </w:r>
      <w:proofErr w:type="spellEnd"/>
      <w:r w:rsidR="001A25F1">
        <w:rPr>
          <w:rFonts w:ascii="Arial" w:hAnsi="Arial" w:cs="Arial"/>
          <w:color w:val="000000" w:themeColor="text1"/>
        </w:rPr>
        <w:t xml:space="preserve"> are </w:t>
      </w:r>
      <w:r w:rsidR="00B72191">
        <w:rPr>
          <w:rFonts w:ascii="Arial" w:hAnsi="Arial" w:cs="Arial"/>
          <w:color w:val="000000" w:themeColor="text1"/>
        </w:rPr>
        <w:t xml:space="preserve">powerful actors for better quality (as shown in the NAO report), and their potential can be </w:t>
      </w:r>
      <w:r w:rsidR="001C055D">
        <w:rPr>
          <w:rFonts w:ascii="Arial" w:hAnsi="Arial" w:cs="Arial"/>
          <w:color w:val="000000" w:themeColor="text1"/>
        </w:rPr>
        <w:t xml:space="preserve">further enhanced.  Responsibility for quality should be outside of the RP’s and </w:t>
      </w:r>
      <w:proofErr w:type="gramStart"/>
      <w:r w:rsidR="001C055D">
        <w:rPr>
          <w:rFonts w:ascii="Arial" w:hAnsi="Arial" w:cs="Arial"/>
          <w:color w:val="000000" w:themeColor="text1"/>
        </w:rPr>
        <w:t>LA’s</w:t>
      </w:r>
      <w:proofErr w:type="gramEnd"/>
      <w:r w:rsidR="001C055D">
        <w:rPr>
          <w:rFonts w:ascii="Arial" w:hAnsi="Arial" w:cs="Arial"/>
          <w:color w:val="000000" w:themeColor="text1"/>
        </w:rPr>
        <w:t xml:space="preserve">.  </w:t>
      </w:r>
      <w:r w:rsidR="000A28A8">
        <w:rPr>
          <w:rFonts w:ascii="Arial" w:hAnsi="Arial" w:cs="Arial"/>
          <w:color w:val="000000" w:themeColor="text1"/>
        </w:rPr>
        <w:t xml:space="preserve">It must sit with Installers – and their oversight bodies (whatever they are </w:t>
      </w:r>
      <w:proofErr w:type="gramStart"/>
      <w:r w:rsidR="000A28A8">
        <w:rPr>
          <w:rFonts w:ascii="Arial" w:hAnsi="Arial" w:cs="Arial"/>
          <w:color w:val="000000" w:themeColor="text1"/>
        </w:rPr>
        <w:t>as a result of</w:t>
      </w:r>
      <w:proofErr w:type="gramEnd"/>
      <w:r w:rsidR="000A28A8">
        <w:rPr>
          <w:rFonts w:ascii="Arial" w:hAnsi="Arial" w:cs="Arial"/>
          <w:color w:val="000000" w:themeColor="text1"/>
        </w:rPr>
        <w:t xml:space="preserve"> this shake u</w:t>
      </w:r>
      <w:r w:rsidR="000A28A8" w:rsidRPr="005A1D28">
        <w:rPr>
          <w:rFonts w:ascii="Arial" w:hAnsi="Arial" w:cs="Arial"/>
          <w:color w:val="000000" w:themeColor="text1"/>
        </w:rPr>
        <w:t>p).</w:t>
      </w:r>
      <w:r w:rsidR="001A25F1" w:rsidRPr="005A1D28">
        <w:rPr>
          <w:rFonts w:ascii="Arial" w:hAnsi="Arial" w:cs="Arial"/>
          <w:color w:val="000000" w:themeColor="text1"/>
        </w:rPr>
        <w:t xml:space="preserve"> </w:t>
      </w:r>
    </w:p>
    <w:p w14:paraId="46098755" w14:textId="1412DA0E" w:rsidR="00212883" w:rsidRPr="005A1D28" w:rsidRDefault="00212883" w:rsidP="00975367">
      <w:pPr>
        <w:pStyle w:val="ListParagraph"/>
        <w:widowControl w:val="0"/>
        <w:numPr>
          <w:ilvl w:val="0"/>
          <w:numId w:val="34"/>
        </w:numPr>
        <w:autoSpaceDE w:val="0"/>
        <w:autoSpaceDN w:val="0"/>
        <w:spacing w:before="146" w:after="0" w:line="240" w:lineRule="auto"/>
        <w:contextualSpacing w:val="0"/>
        <w:rPr>
          <w:rFonts w:ascii="Arial" w:hAnsi="Arial" w:cs="Arial"/>
          <w:color w:val="000000" w:themeColor="text1"/>
        </w:rPr>
      </w:pPr>
      <w:r w:rsidRPr="005A1D28">
        <w:rPr>
          <w:rFonts w:ascii="Arial" w:hAnsi="Arial" w:cs="Arial"/>
          <w:b/>
          <w:bCs/>
          <w:color w:val="000000" w:themeColor="text1"/>
        </w:rPr>
        <w:t>Better resourcing</w:t>
      </w:r>
      <w:r w:rsidR="005A1D28">
        <w:rPr>
          <w:rFonts w:ascii="Arial" w:hAnsi="Arial" w:cs="Arial"/>
          <w:b/>
          <w:bCs/>
          <w:color w:val="000000" w:themeColor="text1"/>
        </w:rPr>
        <w:t xml:space="preserve">:  </w:t>
      </w:r>
      <w:r w:rsidR="005A1D28">
        <w:rPr>
          <w:rFonts w:ascii="Arial" w:hAnsi="Arial" w:cs="Arial"/>
          <w:color w:val="000000" w:themeColor="text1"/>
        </w:rPr>
        <w:t xml:space="preserve">Given that the NAO report shows the value and impact of RP’s and LA’s </w:t>
      </w:r>
      <w:r w:rsidR="00653871">
        <w:rPr>
          <w:rFonts w:ascii="Arial" w:hAnsi="Arial" w:cs="Arial"/>
          <w:color w:val="000000" w:themeColor="text1"/>
        </w:rPr>
        <w:t xml:space="preserve">– this is potential that can be enhanced.  We need to move away from seeing the 15% A&amp;A </w:t>
      </w:r>
      <w:r w:rsidR="00A47F98">
        <w:rPr>
          <w:rFonts w:ascii="Arial" w:hAnsi="Arial" w:cs="Arial"/>
          <w:color w:val="000000" w:themeColor="text1"/>
        </w:rPr>
        <w:t>spend as cost and see it as valuable investment!  The value of these organizations could be enhanced by better resourcing and support</w:t>
      </w:r>
      <w:r w:rsidR="004E1C95">
        <w:rPr>
          <w:rFonts w:ascii="Arial" w:hAnsi="Arial" w:cs="Arial"/>
          <w:color w:val="000000" w:themeColor="text1"/>
        </w:rPr>
        <w:t>:</w:t>
      </w:r>
    </w:p>
    <w:p w14:paraId="0E505A14" w14:textId="0F138ACB" w:rsidR="00212883" w:rsidRPr="005A1D28" w:rsidRDefault="00212883" w:rsidP="00975367">
      <w:pPr>
        <w:pStyle w:val="ListParagraph"/>
        <w:widowControl w:val="0"/>
        <w:numPr>
          <w:ilvl w:val="1"/>
          <w:numId w:val="34"/>
        </w:numPr>
        <w:autoSpaceDE w:val="0"/>
        <w:autoSpaceDN w:val="0"/>
        <w:spacing w:before="146" w:after="0" w:line="240" w:lineRule="auto"/>
        <w:contextualSpacing w:val="0"/>
        <w:rPr>
          <w:rFonts w:ascii="Arial" w:hAnsi="Arial" w:cs="Arial"/>
          <w:color w:val="000000" w:themeColor="text1"/>
        </w:rPr>
      </w:pPr>
      <w:r w:rsidRPr="00BD4381">
        <w:rPr>
          <w:rFonts w:ascii="Arial" w:hAnsi="Arial" w:cs="Arial"/>
          <w:b/>
          <w:bCs/>
          <w:color w:val="000000" w:themeColor="text1"/>
        </w:rPr>
        <w:t>QA</w:t>
      </w:r>
      <w:r w:rsidR="004E1C95" w:rsidRPr="00BD4381">
        <w:rPr>
          <w:rFonts w:ascii="Arial" w:hAnsi="Arial" w:cs="Arial"/>
          <w:b/>
          <w:bCs/>
          <w:color w:val="000000" w:themeColor="text1"/>
        </w:rPr>
        <w:t>:</w:t>
      </w:r>
      <w:r w:rsidR="004E1C95">
        <w:rPr>
          <w:rFonts w:ascii="Arial" w:hAnsi="Arial" w:cs="Arial"/>
          <w:color w:val="000000" w:themeColor="text1"/>
        </w:rPr>
        <w:t xml:space="preserve"> Support and resource RP’s and LA’s with more proactive QA </w:t>
      </w:r>
      <w:r w:rsidR="008B3BFC">
        <w:rPr>
          <w:rFonts w:ascii="Arial" w:hAnsi="Arial" w:cs="Arial"/>
          <w:color w:val="000000" w:themeColor="text1"/>
        </w:rPr>
        <w:t xml:space="preserve">help.  Currently QA is very varied across </w:t>
      </w:r>
      <w:proofErr w:type="spellStart"/>
      <w:r w:rsidR="008B3BFC">
        <w:rPr>
          <w:rFonts w:ascii="Arial" w:hAnsi="Arial" w:cs="Arial"/>
          <w:color w:val="000000" w:themeColor="text1"/>
        </w:rPr>
        <w:t>organisations</w:t>
      </w:r>
      <w:proofErr w:type="spellEnd"/>
      <w:r w:rsidR="008B3BFC">
        <w:rPr>
          <w:rFonts w:ascii="Arial" w:hAnsi="Arial" w:cs="Arial"/>
          <w:color w:val="000000" w:themeColor="text1"/>
        </w:rPr>
        <w:t xml:space="preserve"> depending on many factors – but trying to squeeze delivery</w:t>
      </w:r>
      <w:r w:rsidR="00013F5C">
        <w:rPr>
          <w:rFonts w:ascii="Arial" w:hAnsi="Arial" w:cs="Arial"/>
          <w:color w:val="000000" w:themeColor="text1"/>
        </w:rPr>
        <w:t>,</w:t>
      </w:r>
      <w:r w:rsidR="008B3BFC">
        <w:rPr>
          <w:rFonts w:ascii="Arial" w:hAnsi="Arial" w:cs="Arial"/>
          <w:color w:val="000000" w:themeColor="text1"/>
        </w:rPr>
        <w:t xml:space="preserve"> and quality</w:t>
      </w:r>
      <w:r w:rsidR="00013F5C">
        <w:rPr>
          <w:rFonts w:ascii="Arial" w:hAnsi="Arial" w:cs="Arial"/>
          <w:color w:val="000000" w:themeColor="text1"/>
        </w:rPr>
        <w:t>,</w:t>
      </w:r>
      <w:r w:rsidR="008B3BFC">
        <w:rPr>
          <w:rFonts w:ascii="Arial" w:hAnsi="Arial" w:cs="Arial"/>
          <w:color w:val="000000" w:themeColor="text1"/>
        </w:rPr>
        <w:t xml:space="preserve"> </w:t>
      </w:r>
      <w:r w:rsidR="002C7AF7">
        <w:rPr>
          <w:rFonts w:ascii="Arial" w:hAnsi="Arial" w:cs="Arial"/>
          <w:color w:val="000000" w:themeColor="text1"/>
        </w:rPr>
        <w:t>and ‘</w:t>
      </w:r>
      <w:r w:rsidR="007A4CA1">
        <w:rPr>
          <w:rFonts w:ascii="Arial" w:hAnsi="Arial" w:cs="Arial"/>
          <w:color w:val="000000" w:themeColor="text1"/>
        </w:rPr>
        <w:t>A</w:t>
      </w:r>
      <w:r w:rsidR="002C7AF7">
        <w:rPr>
          <w:rFonts w:ascii="Arial" w:hAnsi="Arial" w:cs="Arial"/>
          <w:color w:val="000000" w:themeColor="text1"/>
        </w:rPr>
        <w:t>ssociated’</w:t>
      </w:r>
      <w:r w:rsidR="007A4CA1">
        <w:rPr>
          <w:rFonts w:ascii="Arial" w:hAnsi="Arial" w:cs="Arial"/>
          <w:color w:val="000000" w:themeColor="text1"/>
        </w:rPr>
        <w:t xml:space="preserve"> costs</w:t>
      </w:r>
      <w:r w:rsidR="00013F5C">
        <w:rPr>
          <w:rFonts w:ascii="Arial" w:hAnsi="Arial" w:cs="Arial"/>
          <w:color w:val="000000" w:themeColor="text1"/>
        </w:rPr>
        <w:t xml:space="preserve">, </w:t>
      </w:r>
      <w:r w:rsidR="008B3BFC">
        <w:rPr>
          <w:rFonts w:ascii="Arial" w:hAnsi="Arial" w:cs="Arial"/>
          <w:color w:val="000000" w:themeColor="text1"/>
        </w:rPr>
        <w:t>from the</w:t>
      </w:r>
      <w:r w:rsidR="002C7AF7">
        <w:rPr>
          <w:rFonts w:ascii="Arial" w:hAnsi="Arial" w:cs="Arial"/>
          <w:color w:val="000000" w:themeColor="text1"/>
        </w:rPr>
        <w:t xml:space="preserve"> 15% squeezes the ability of GRs to do the QA that they </w:t>
      </w:r>
      <w:r w:rsidR="00013F5C">
        <w:rPr>
          <w:rFonts w:ascii="Arial" w:hAnsi="Arial" w:cs="Arial"/>
          <w:color w:val="000000" w:themeColor="text1"/>
        </w:rPr>
        <w:t>could</w:t>
      </w:r>
      <w:r w:rsidR="002C7AF7">
        <w:rPr>
          <w:rFonts w:ascii="Arial" w:hAnsi="Arial" w:cs="Arial"/>
          <w:color w:val="000000" w:themeColor="text1"/>
        </w:rPr>
        <w:t xml:space="preserve">.  These </w:t>
      </w:r>
      <w:proofErr w:type="spellStart"/>
      <w:r w:rsidR="002C7AF7">
        <w:rPr>
          <w:rFonts w:ascii="Arial" w:hAnsi="Arial" w:cs="Arial"/>
          <w:color w:val="000000" w:themeColor="text1"/>
        </w:rPr>
        <w:t>organisations</w:t>
      </w:r>
      <w:proofErr w:type="spellEnd"/>
      <w:r w:rsidR="002C7AF7">
        <w:rPr>
          <w:rFonts w:ascii="Arial" w:hAnsi="Arial" w:cs="Arial"/>
          <w:color w:val="000000" w:themeColor="text1"/>
        </w:rPr>
        <w:t xml:space="preserve"> could provide local boots-on-the-ground </w:t>
      </w:r>
      <w:r w:rsidR="00F007CD">
        <w:rPr>
          <w:rFonts w:ascii="Arial" w:hAnsi="Arial" w:cs="Arial"/>
          <w:color w:val="000000" w:themeColor="text1"/>
        </w:rPr>
        <w:t xml:space="preserve">to identify issues even before </w:t>
      </w:r>
      <w:proofErr w:type="gramStart"/>
      <w:r w:rsidR="00F007CD">
        <w:rPr>
          <w:rFonts w:ascii="Arial" w:hAnsi="Arial" w:cs="Arial"/>
          <w:color w:val="000000" w:themeColor="text1"/>
        </w:rPr>
        <w:t>works</w:t>
      </w:r>
      <w:proofErr w:type="gramEnd"/>
      <w:r w:rsidR="00F007CD">
        <w:rPr>
          <w:rFonts w:ascii="Arial" w:hAnsi="Arial" w:cs="Arial"/>
          <w:color w:val="000000" w:themeColor="text1"/>
        </w:rPr>
        <w:t xml:space="preserve"> (via on-site PIBI checks </w:t>
      </w:r>
      <w:proofErr w:type="spellStart"/>
      <w:r w:rsidR="00F007CD">
        <w:rPr>
          <w:rFonts w:ascii="Arial" w:hAnsi="Arial" w:cs="Arial"/>
          <w:color w:val="000000" w:themeColor="text1"/>
        </w:rPr>
        <w:t>etc</w:t>
      </w:r>
      <w:proofErr w:type="spellEnd"/>
      <w:r w:rsidR="00F007CD">
        <w:rPr>
          <w:rFonts w:ascii="Arial" w:hAnsi="Arial" w:cs="Arial"/>
          <w:color w:val="000000" w:themeColor="text1"/>
        </w:rPr>
        <w:t xml:space="preserve">).  This </w:t>
      </w:r>
      <w:r w:rsidR="004D7172">
        <w:rPr>
          <w:rFonts w:ascii="Arial" w:hAnsi="Arial" w:cs="Arial"/>
          <w:color w:val="000000" w:themeColor="text1"/>
        </w:rPr>
        <w:t xml:space="preserve">could at least provide a powerful kick start to improving </w:t>
      </w:r>
      <w:r w:rsidR="00BD4381">
        <w:rPr>
          <w:rFonts w:ascii="Arial" w:hAnsi="Arial" w:cs="Arial"/>
          <w:color w:val="000000" w:themeColor="text1"/>
        </w:rPr>
        <w:t>quality – even before all the structural changes proposed in this document are launched!</w:t>
      </w:r>
      <w:r w:rsidR="004D7172">
        <w:rPr>
          <w:rFonts w:ascii="Arial" w:hAnsi="Arial" w:cs="Arial"/>
          <w:color w:val="000000" w:themeColor="text1"/>
        </w:rPr>
        <w:t xml:space="preserve"> </w:t>
      </w:r>
    </w:p>
    <w:p w14:paraId="77967A4A" w14:textId="0167047D" w:rsidR="00B201E7" w:rsidRPr="005A1D28" w:rsidRDefault="00212883" w:rsidP="00975367">
      <w:pPr>
        <w:pStyle w:val="ListParagraph"/>
        <w:widowControl w:val="0"/>
        <w:numPr>
          <w:ilvl w:val="1"/>
          <w:numId w:val="34"/>
        </w:numPr>
        <w:autoSpaceDE w:val="0"/>
        <w:autoSpaceDN w:val="0"/>
        <w:spacing w:before="146" w:after="0" w:line="240" w:lineRule="auto"/>
        <w:contextualSpacing w:val="0"/>
        <w:rPr>
          <w:rFonts w:ascii="Arial" w:hAnsi="Arial" w:cs="Arial"/>
          <w:color w:val="000000" w:themeColor="text1"/>
        </w:rPr>
      </w:pPr>
      <w:r w:rsidRPr="00634F39">
        <w:rPr>
          <w:rFonts w:ascii="Arial" w:hAnsi="Arial" w:cs="Arial"/>
          <w:b/>
          <w:bCs/>
          <w:color w:val="000000" w:themeColor="text1"/>
        </w:rPr>
        <w:t>Inspections</w:t>
      </w:r>
      <w:r w:rsidR="00BD4381" w:rsidRPr="00634F39">
        <w:rPr>
          <w:rFonts w:ascii="Arial" w:hAnsi="Arial" w:cs="Arial"/>
          <w:b/>
          <w:bCs/>
          <w:color w:val="000000" w:themeColor="text1"/>
        </w:rPr>
        <w:t>:</w:t>
      </w:r>
      <w:r w:rsidR="00BD4381">
        <w:rPr>
          <w:rFonts w:ascii="Arial" w:hAnsi="Arial" w:cs="Arial"/>
          <w:color w:val="000000" w:themeColor="text1"/>
        </w:rPr>
        <w:t xml:space="preserve"> Offer a </w:t>
      </w:r>
      <w:r w:rsidR="000E1788">
        <w:rPr>
          <w:rFonts w:ascii="Arial" w:hAnsi="Arial" w:cs="Arial"/>
          <w:color w:val="000000" w:themeColor="text1"/>
        </w:rPr>
        <w:t xml:space="preserve">ringfenced budget (on top of A&amp;A) specifically for site inspections.  Make this an option now. </w:t>
      </w:r>
    </w:p>
    <w:p w14:paraId="0D2BDD4D" w14:textId="52362547" w:rsidR="006668A9" w:rsidRPr="00AF1BFE" w:rsidRDefault="00B201E7" w:rsidP="00975367">
      <w:pPr>
        <w:pStyle w:val="ListParagraph"/>
        <w:widowControl w:val="0"/>
        <w:numPr>
          <w:ilvl w:val="1"/>
          <w:numId w:val="34"/>
        </w:numPr>
        <w:autoSpaceDE w:val="0"/>
        <w:autoSpaceDN w:val="0"/>
        <w:spacing w:before="146" w:after="0" w:line="240" w:lineRule="auto"/>
        <w:contextualSpacing w:val="0"/>
        <w:rPr>
          <w:rFonts w:ascii="Arial" w:hAnsi="Arial" w:cs="Arial"/>
          <w:color w:val="000000" w:themeColor="text1"/>
        </w:rPr>
      </w:pPr>
      <w:r w:rsidRPr="00F77684">
        <w:rPr>
          <w:rFonts w:ascii="Arial" w:hAnsi="Arial" w:cs="Arial"/>
          <w:b/>
          <w:bCs/>
          <w:color w:val="000000" w:themeColor="text1"/>
        </w:rPr>
        <w:t>NOT ‘Hawthorn</w:t>
      </w:r>
      <w:proofErr w:type="gramStart"/>
      <w:r w:rsidRPr="00F77684">
        <w:rPr>
          <w:rFonts w:ascii="Arial" w:hAnsi="Arial" w:cs="Arial"/>
          <w:b/>
          <w:bCs/>
          <w:color w:val="000000" w:themeColor="text1"/>
        </w:rPr>
        <w:t>’!</w:t>
      </w:r>
      <w:r w:rsidR="00634F39" w:rsidRPr="00F77684">
        <w:rPr>
          <w:rFonts w:ascii="Arial" w:hAnsi="Arial" w:cs="Arial"/>
          <w:b/>
          <w:bCs/>
          <w:color w:val="000000" w:themeColor="text1"/>
        </w:rPr>
        <w:t>:</w:t>
      </w:r>
      <w:proofErr w:type="gramEnd"/>
      <w:r w:rsidR="00634F39">
        <w:rPr>
          <w:rFonts w:ascii="Arial" w:hAnsi="Arial" w:cs="Arial"/>
          <w:color w:val="000000" w:themeColor="text1"/>
        </w:rPr>
        <w:t xml:space="preserve">  Too </w:t>
      </w:r>
      <w:proofErr w:type="gramStart"/>
      <w:r w:rsidR="00634F39">
        <w:rPr>
          <w:rFonts w:ascii="Arial" w:hAnsi="Arial" w:cs="Arial"/>
          <w:color w:val="000000" w:themeColor="text1"/>
        </w:rPr>
        <w:t xml:space="preserve">much </w:t>
      </w:r>
      <w:r w:rsidR="00F43409">
        <w:rPr>
          <w:rFonts w:ascii="Arial" w:hAnsi="Arial" w:cs="Arial"/>
          <w:color w:val="000000" w:themeColor="text1"/>
        </w:rPr>
        <w:t>of</w:t>
      </w:r>
      <w:proofErr w:type="gramEnd"/>
      <w:r w:rsidR="00F43409">
        <w:rPr>
          <w:rFonts w:ascii="Arial" w:hAnsi="Arial" w:cs="Arial"/>
          <w:color w:val="000000" w:themeColor="text1"/>
        </w:rPr>
        <w:t xml:space="preserve"> Hawthorn has not been good enough.  </w:t>
      </w:r>
      <w:proofErr w:type="gramStart"/>
      <w:r w:rsidR="00F43409">
        <w:rPr>
          <w:rFonts w:ascii="Arial" w:hAnsi="Arial" w:cs="Arial"/>
          <w:color w:val="000000" w:themeColor="text1"/>
        </w:rPr>
        <w:t>Furthermore</w:t>
      </w:r>
      <w:proofErr w:type="gramEnd"/>
      <w:r w:rsidR="00F43409">
        <w:rPr>
          <w:rFonts w:ascii="Arial" w:hAnsi="Arial" w:cs="Arial"/>
          <w:color w:val="000000" w:themeColor="text1"/>
        </w:rPr>
        <w:t xml:space="preserve"> it </w:t>
      </w:r>
      <w:proofErr w:type="gramStart"/>
      <w:r w:rsidR="00F43409">
        <w:rPr>
          <w:rFonts w:ascii="Arial" w:hAnsi="Arial" w:cs="Arial"/>
          <w:color w:val="000000" w:themeColor="text1"/>
        </w:rPr>
        <w:t>has required</w:t>
      </w:r>
      <w:proofErr w:type="gramEnd"/>
      <w:r w:rsidR="00F43409">
        <w:rPr>
          <w:rFonts w:ascii="Arial" w:hAnsi="Arial" w:cs="Arial"/>
          <w:color w:val="000000" w:themeColor="text1"/>
        </w:rPr>
        <w:t xml:space="preserve"> LA resources within an environment that is already stretched.  LAs want to help </w:t>
      </w:r>
      <w:r w:rsidR="00F77684">
        <w:rPr>
          <w:rFonts w:ascii="Arial" w:hAnsi="Arial" w:cs="Arial"/>
          <w:color w:val="000000" w:themeColor="text1"/>
        </w:rPr>
        <w:t>–</w:t>
      </w:r>
      <w:r w:rsidR="00F43409">
        <w:rPr>
          <w:rFonts w:ascii="Arial" w:hAnsi="Arial" w:cs="Arial"/>
          <w:color w:val="000000" w:themeColor="text1"/>
        </w:rPr>
        <w:t xml:space="preserve"> </w:t>
      </w:r>
      <w:r w:rsidR="00F77684">
        <w:rPr>
          <w:rFonts w:ascii="Arial" w:hAnsi="Arial" w:cs="Arial"/>
          <w:color w:val="000000" w:themeColor="text1"/>
        </w:rPr>
        <w:t xml:space="preserve">but government must support them and ensure that what they are supporting is robust. </w:t>
      </w:r>
      <w:r w:rsidR="00212883" w:rsidRPr="00AF1BFE">
        <w:rPr>
          <w:rFonts w:ascii="Arial" w:hAnsi="Arial" w:cs="Arial"/>
          <w:color w:val="000000" w:themeColor="text1"/>
        </w:rPr>
        <w:t xml:space="preserve"> </w:t>
      </w:r>
      <w:r w:rsidR="006668A9" w:rsidRPr="00AF1BFE">
        <w:rPr>
          <w:rFonts w:ascii="Arial" w:hAnsi="Arial" w:cs="Arial"/>
          <w:color w:val="000000" w:themeColor="text1"/>
        </w:rPr>
        <w:t xml:space="preserve"> </w:t>
      </w:r>
    </w:p>
    <w:p w14:paraId="6141732D" w14:textId="7E77BC63" w:rsidR="00EE3FE9" w:rsidRPr="00081B14" w:rsidRDefault="00EE3FE9" w:rsidP="00975367">
      <w:pPr>
        <w:pStyle w:val="ListParagraph"/>
        <w:widowControl w:val="0"/>
        <w:numPr>
          <w:ilvl w:val="0"/>
          <w:numId w:val="34"/>
        </w:numPr>
        <w:autoSpaceDE w:val="0"/>
        <w:autoSpaceDN w:val="0"/>
        <w:spacing w:before="146" w:after="0" w:line="240" w:lineRule="auto"/>
        <w:contextualSpacing w:val="0"/>
        <w:rPr>
          <w:rFonts w:ascii="Arial" w:hAnsi="Arial" w:cs="Arial"/>
          <w:color w:val="000000" w:themeColor="text1"/>
        </w:rPr>
      </w:pPr>
      <w:r w:rsidRPr="00AF1BFE">
        <w:rPr>
          <w:rFonts w:ascii="Arial" w:hAnsi="Arial" w:cs="Arial"/>
          <w:b/>
          <w:bCs/>
          <w:color w:val="000000" w:themeColor="text1"/>
        </w:rPr>
        <w:t>Clarity on what ‘right’ looks like</w:t>
      </w:r>
      <w:r w:rsidR="00AF1BFE">
        <w:rPr>
          <w:rFonts w:ascii="Arial" w:hAnsi="Arial" w:cs="Arial"/>
          <w:b/>
          <w:bCs/>
          <w:color w:val="000000" w:themeColor="text1"/>
        </w:rPr>
        <w:t xml:space="preserve">: </w:t>
      </w:r>
      <w:r w:rsidR="00AF1BFE" w:rsidRPr="00081B14">
        <w:rPr>
          <w:rFonts w:ascii="Arial" w:hAnsi="Arial" w:cs="Arial"/>
          <w:color w:val="000000" w:themeColor="text1"/>
        </w:rPr>
        <w:t>C</w:t>
      </w:r>
      <w:r w:rsidRPr="00AF1BFE">
        <w:rPr>
          <w:rFonts w:ascii="Arial" w:hAnsi="Arial" w:cs="Arial"/>
          <w:color w:val="000000" w:themeColor="text1"/>
        </w:rPr>
        <w:t>losing all those windows of interpretation</w:t>
      </w:r>
      <w:proofErr w:type="gramStart"/>
      <w:r w:rsidR="00AF1BFE" w:rsidRPr="00AF1BFE">
        <w:rPr>
          <w:rFonts w:ascii="Arial" w:hAnsi="Arial" w:cs="Arial"/>
          <w:color w:val="000000" w:themeColor="text1"/>
        </w:rPr>
        <w:t>:  As</w:t>
      </w:r>
      <w:proofErr w:type="gramEnd"/>
      <w:r w:rsidR="00AF1BFE" w:rsidRPr="00AF1BFE">
        <w:rPr>
          <w:rFonts w:ascii="Arial" w:hAnsi="Arial" w:cs="Arial"/>
          <w:color w:val="000000" w:themeColor="text1"/>
        </w:rPr>
        <w:t xml:space="preserve"> Question </w:t>
      </w:r>
      <w:r w:rsidR="00AF1BFE" w:rsidRPr="00081B14">
        <w:rPr>
          <w:rFonts w:ascii="Arial" w:hAnsi="Arial" w:cs="Arial"/>
          <w:color w:val="000000" w:themeColor="text1"/>
        </w:rPr>
        <w:t>16</w:t>
      </w:r>
      <w:r w:rsidRPr="00081B14">
        <w:rPr>
          <w:rFonts w:ascii="Arial" w:hAnsi="Arial" w:cs="Arial"/>
          <w:color w:val="000000" w:themeColor="text1"/>
        </w:rPr>
        <w:t>.</w:t>
      </w:r>
    </w:p>
    <w:p w14:paraId="59FA6D56" w14:textId="454781C8" w:rsidR="00EE3FE9" w:rsidRPr="00BA0B60" w:rsidRDefault="00EE3FE9" w:rsidP="00BA0B60">
      <w:pPr>
        <w:pStyle w:val="ListParagraph"/>
        <w:widowControl w:val="0"/>
        <w:numPr>
          <w:ilvl w:val="0"/>
          <w:numId w:val="34"/>
        </w:numPr>
        <w:autoSpaceDE w:val="0"/>
        <w:autoSpaceDN w:val="0"/>
        <w:spacing w:before="146" w:after="0" w:line="240" w:lineRule="auto"/>
        <w:contextualSpacing w:val="0"/>
        <w:rPr>
          <w:rFonts w:ascii="Arial" w:hAnsi="Arial" w:cs="Arial"/>
          <w:color w:val="000000" w:themeColor="text1"/>
        </w:rPr>
      </w:pPr>
      <w:r w:rsidRPr="00081B14">
        <w:rPr>
          <w:rFonts w:ascii="Arial" w:hAnsi="Arial" w:cs="Arial"/>
          <w:b/>
          <w:bCs/>
          <w:color w:val="000000" w:themeColor="text1"/>
        </w:rPr>
        <w:t>Proactive information</w:t>
      </w:r>
      <w:r w:rsidR="00081B14">
        <w:rPr>
          <w:rFonts w:ascii="Arial" w:hAnsi="Arial" w:cs="Arial"/>
          <w:b/>
          <w:bCs/>
          <w:color w:val="000000" w:themeColor="text1"/>
        </w:rPr>
        <w:t>:</w:t>
      </w:r>
      <w:r w:rsidRPr="00081B14">
        <w:rPr>
          <w:rFonts w:ascii="Arial" w:hAnsi="Arial" w:cs="Arial"/>
          <w:color w:val="000000" w:themeColor="text1"/>
        </w:rPr>
        <w:t xml:space="preserve"> </w:t>
      </w:r>
      <w:r w:rsidR="00FE43A3">
        <w:rPr>
          <w:rFonts w:ascii="Arial" w:hAnsi="Arial" w:cs="Arial"/>
          <w:color w:val="000000" w:themeColor="text1"/>
        </w:rPr>
        <w:t>We need ‘transparency</w:t>
      </w:r>
      <w:proofErr w:type="gramStart"/>
      <w:r w:rsidR="00FE43A3">
        <w:rPr>
          <w:rFonts w:ascii="Arial" w:hAnsi="Arial" w:cs="Arial"/>
          <w:color w:val="000000" w:themeColor="text1"/>
        </w:rPr>
        <w:t>’</w:t>
      </w:r>
      <w:proofErr w:type="gramEnd"/>
      <w:r w:rsidR="00FE43A3">
        <w:rPr>
          <w:rFonts w:ascii="Arial" w:hAnsi="Arial" w:cs="Arial"/>
          <w:color w:val="000000" w:themeColor="text1"/>
        </w:rPr>
        <w:t xml:space="preserve"> but we need to go beyond that and be proactive in providing and disseminating </w:t>
      </w:r>
      <w:r w:rsidR="00FA298A">
        <w:rPr>
          <w:rFonts w:ascii="Arial" w:hAnsi="Arial" w:cs="Arial"/>
          <w:color w:val="000000" w:themeColor="text1"/>
        </w:rPr>
        <w:t xml:space="preserve">any information that can support the improvement of quality.  This should include informing </w:t>
      </w:r>
      <w:proofErr w:type="gramStart"/>
      <w:r w:rsidR="00FA298A">
        <w:rPr>
          <w:rFonts w:ascii="Arial" w:hAnsi="Arial" w:cs="Arial"/>
          <w:color w:val="000000" w:themeColor="text1"/>
        </w:rPr>
        <w:t>GR’s</w:t>
      </w:r>
      <w:proofErr w:type="gramEnd"/>
      <w:r w:rsidR="00FA298A">
        <w:rPr>
          <w:rFonts w:ascii="Arial" w:hAnsi="Arial" w:cs="Arial"/>
          <w:color w:val="000000" w:themeColor="text1"/>
        </w:rPr>
        <w:t xml:space="preserve"> about </w:t>
      </w:r>
      <w:r w:rsidR="00607DFE">
        <w:rPr>
          <w:rFonts w:ascii="Arial" w:hAnsi="Arial" w:cs="Arial"/>
          <w:color w:val="000000" w:themeColor="text1"/>
        </w:rPr>
        <w:t xml:space="preserve">any quality issues with their supply chain.  It should also include technical issues.  For </w:t>
      </w:r>
      <w:proofErr w:type="gramStart"/>
      <w:r w:rsidR="00607DFE">
        <w:rPr>
          <w:rFonts w:ascii="Arial" w:hAnsi="Arial" w:cs="Arial"/>
          <w:color w:val="000000" w:themeColor="text1"/>
        </w:rPr>
        <w:t>example</w:t>
      </w:r>
      <w:proofErr w:type="gramEnd"/>
      <w:r w:rsidR="00607DFE">
        <w:rPr>
          <w:rFonts w:ascii="Arial" w:hAnsi="Arial" w:cs="Arial"/>
          <w:color w:val="000000" w:themeColor="text1"/>
        </w:rPr>
        <w:t xml:space="preserve"> we currently </w:t>
      </w:r>
      <w:r w:rsidR="00607DFE">
        <w:rPr>
          <w:rFonts w:ascii="Arial" w:hAnsi="Arial" w:cs="Arial"/>
          <w:color w:val="000000" w:themeColor="text1"/>
        </w:rPr>
        <w:lastRenderedPageBreak/>
        <w:t xml:space="preserve">have a program starting to look at IWI.  Why?  What has triggered that?  What are </w:t>
      </w:r>
      <w:proofErr w:type="gramStart"/>
      <w:r w:rsidR="00607DFE">
        <w:rPr>
          <w:rFonts w:ascii="Arial" w:hAnsi="Arial" w:cs="Arial"/>
          <w:color w:val="000000" w:themeColor="text1"/>
        </w:rPr>
        <w:t>gover</w:t>
      </w:r>
      <w:r w:rsidR="00BA0B60">
        <w:rPr>
          <w:rFonts w:ascii="Arial" w:hAnsi="Arial" w:cs="Arial"/>
          <w:color w:val="000000" w:themeColor="text1"/>
        </w:rPr>
        <w:t>nment</w:t>
      </w:r>
      <w:proofErr w:type="gramEnd"/>
      <w:r w:rsidR="00BA0B60">
        <w:rPr>
          <w:rFonts w:ascii="Arial" w:hAnsi="Arial" w:cs="Arial"/>
          <w:color w:val="000000" w:themeColor="text1"/>
        </w:rPr>
        <w:t xml:space="preserve"> concerned about?  Because these are things that GRs could be trying to address ri</w:t>
      </w:r>
      <w:r w:rsidR="00BA0B60" w:rsidRPr="00BA0B60">
        <w:rPr>
          <w:rFonts w:ascii="Arial" w:hAnsi="Arial" w:cs="Arial"/>
          <w:color w:val="000000" w:themeColor="text1"/>
        </w:rPr>
        <w:t xml:space="preserve">ght now – if they </w:t>
      </w:r>
      <w:r w:rsidR="005B5C20">
        <w:rPr>
          <w:rFonts w:ascii="Arial" w:hAnsi="Arial" w:cs="Arial"/>
          <w:color w:val="000000" w:themeColor="text1"/>
        </w:rPr>
        <w:t xml:space="preserve">had information </w:t>
      </w:r>
      <w:r w:rsidR="00BA0B60" w:rsidRPr="00BA0B60">
        <w:rPr>
          <w:rFonts w:ascii="Arial" w:hAnsi="Arial" w:cs="Arial"/>
          <w:color w:val="000000" w:themeColor="text1"/>
        </w:rPr>
        <w:t>about what the concerns or issues might be!</w:t>
      </w:r>
    </w:p>
    <w:p w14:paraId="77414F8F" w14:textId="13E0B198" w:rsidR="00EE3FE9" w:rsidRPr="00F76E0A" w:rsidRDefault="00EE3FE9" w:rsidP="00975367">
      <w:pPr>
        <w:pStyle w:val="ListParagraph"/>
        <w:widowControl w:val="0"/>
        <w:numPr>
          <w:ilvl w:val="0"/>
          <w:numId w:val="34"/>
        </w:numPr>
        <w:autoSpaceDE w:val="0"/>
        <w:autoSpaceDN w:val="0"/>
        <w:spacing w:before="146" w:after="0" w:line="240" w:lineRule="auto"/>
        <w:contextualSpacing w:val="0"/>
        <w:rPr>
          <w:rFonts w:ascii="Arial" w:hAnsi="Arial" w:cs="Arial"/>
          <w:color w:val="000000" w:themeColor="text1"/>
        </w:rPr>
      </w:pPr>
      <w:r w:rsidRPr="00BA0B60">
        <w:rPr>
          <w:rFonts w:ascii="Arial" w:hAnsi="Arial" w:cs="Arial"/>
          <w:b/>
          <w:bCs/>
          <w:color w:val="000000" w:themeColor="text1"/>
        </w:rPr>
        <w:t>Support with ‘complaints’</w:t>
      </w:r>
      <w:r w:rsidR="00BA0B60" w:rsidRPr="00F76E0A">
        <w:rPr>
          <w:rFonts w:ascii="Arial" w:hAnsi="Arial" w:cs="Arial"/>
          <w:b/>
          <w:bCs/>
          <w:color w:val="000000" w:themeColor="text1"/>
        </w:rPr>
        <w:t>:</w:t>
      </w:r>
      <w:r w:rsidRPr="00F76E0A">
        <w:rPr>
          <w:rFonts w:ascii="Arial" w:hAnsi="Arial" w:cs="Arial"/>
          <w:color w:val="000000" w:themeColor="text1"/>
        </w:rPr>
        <w:t xml:space="preserve">  Even Housing Providers are struggling with understanding what is correct and how to get complaints resolved – </w:t>
      </w:r>
      <w:proofErr w:type="spellStart"/>
      <w:r w:rsidRPr="00F76E0A">
        <w:rPr>
          <w:rFonts w:ascii="Arial" w:hAnsi="Arial" w:cs="Arial"/>
          <w:color w:val="000000" w:themeColor="text1"/>
        </w:rPr>
        <w:t>its</w:t>
      </w:r>
      <w:proofErr w:type="spellEnd"/>
      <w:r w:rsidRPr="00F76E0A">
        <w:rPr>
          <w:rFonts w:ascii="Arial" w:hAnsi="Arial" w:cs="Arial"/>
          <w:color w:val="000000" w:themeColor="text1"/>
        </w:rPr>
        <w:t xml:space="preserve"> not just vulnerable fuel poor households!</w:t>
      </w:r>
      <w:r w:rsidR="00BF3D98" w:rsidRPr="00F76E0A">
        <w:rPr>
          <w:rFonts w:ascii="Arial" w:hAnsi="Arial" w:cs="Arial"/>
          <w:color w:val="000000" w:themeColor="text1"/>
        </w:rPr>
        <w:t xml:space="preserve">  </w:t>
      </w:r>
      <w:r w:rsidR="00BD0609">
        <w:rPr>
          <w:rFonts w:ascii="Arial" w:hAnsi="Arial" w:cs="Arial"/>
          <w:color w:val="000000" w:themeColor="text1"/>
        </w:rPr>
        <w:t>H</w:t>
      </w:r>
      <w:r w:rsidR="00BF3D98" w:rsidRPr="00F76E0A">
        <w:rPr>
          <w:rFonts w:ascii="Arial" w:hAnsi="Arial" w:cs="Arial"/>
          <w:color w:val="000000" w:themeColor="text1"/>
        </w:rPr>
        <w:t>aving a central, ‘single point of contact’ that works and which will deal with complaints positively and proactively (and feed back into the</w:t>
      </w:r>
      <w:r w:rsidR="00765BAF">
        <w:rPr>
          <w:rFonts w:ascii="Arial" w:hAnsi="Arial" w:cs="Arial"/>
          <w:color w:val="000000" w:themeColor="text1"/>
        </w:rPr>
        <w:t xml:space="preserve"> industry</w:t>
      </w:r>
      <w:r w:rsidR="00BF3D98" w:rsidRPr="00F76E0A">
        <w:rPr>
          <w:rFonts w:ascii="Arial" w:hAnsi="Arial" w:cs="Arial"/>
          <w:color w:val="000000" w:themeColor="text1"/>
        </w:rPr>
        <w:t xml:space="preserve"> quality work</w:t>
      </w:r>
      <w:r w:rsidR="00765BAF">
        <w:rPr>
          <w:rFonts w:ascii="Arial" w:hAnsi="Arial" w:cs="Arial"/>
          <w:color w:val="000000" w:themeColor="text1"/>
        </w:rPr>
        <w:t xml:space="preserve"> program</w:t>
      </w:r>
      <w:r w:rsidR="00BF3D98" w:rsidRPr="00F76E0A">
        <w:rPr>
          <w:rFonts w:ascii="Arial" w:hAnsi="Arial" w:cs="Arial"/>
          <w:color w:val="000000" w:themeColor="text1"/>
        </w:rPr>
        <w:t xml:space="preserve">) </w:t>
      </w:r>
      <w:r w:rsidR="00F76E0A" w:rsidRPr="00F76E0A">
        <w:rPr>
          <w:rFonts w:ascii="Arial" w:hAnsi="Arial" w:cs="Arial"/>
          <w:color w:val="000000" w:themeColor="text1"/>
        </w:rPr>
        <w:t>would be a real positive for GRs, Resident Clients, and the wider industry.</w:t>
      </w:r>
      <w:r w:rsidRPr="00F76E0A">
        <w:rPr>
          <w:rFonts w:ascii="Arial" w:hAnsi="Arial" w:cs="Arial"/>
          <w:color w:val="000000" w:themeColor="text1"/>
        </w:rPr>
        <w:t xml:space="preserve"> </w:t>
      </w:r>
    </w:p>
    <w:p w14:paraId="3386EFC2" w14:textId="31490CF4" w:rsidR="00840E7A" w:rsidRPr="00F76E0A" w:rsidRDefault="00EE3FE9" w:rsidP="00975367">
      <w:pPr>
        <w:pStyle w:val="ListParagraph"/>
        <w:widowControl w:val="0"/>
        <w:numPr>
          <w:ilvl w:val="0"/>
          <w:numId w:val="34"/>
        </w:numPr>
        <w:autoSpaceDE w:val="0"/>
        <w:autoSpaceDN w:val="0"/>
        <w:spacing w:before="146" w:after="0" w:line="240" w:lineRule="auto"/>
        <w:contextualSpacing w:val="0"/>
        <w:rPr>
          <w:rFonts w:ascii="Arial" w:hAnsi="Arial" w:cs="Arial"/>
          <w:color w:val="000000" w:themeColor="text1"/>
        </w:rPr>
      </w:pPr>
      <w:r w:rsidRPr="00F76E0A">
        <w:rPr>
          <w:rFonts w:ascii="Arial" w:hAnsi="Arial" w:cs="Arial"/>
          <w:b/>
          <w:bCs/>
          <w:color w:val="000000" w:themeColor="text1"/>
        </w:rPr>
        <w:t>Audit templates</w:t>
      </w:r>
      <w:r w:rsidR="00F76E0A" w:rsidRPr="00F76E0A">
        <w:rPr>
          <w:rFonts w:ascii="Arial" w:hAnsi="Arial" w:cs="Arial"/>
          <w:b/>
          <w:bCs/>
          <w:color w:val="000000" w:themeColor="text1"/>
        </w:rPr>
        <w:t>:</w:t>
      </w:r>
      <w:r w:rsidRPr="00F76E0A">
        <w:rPr>
          <w:rFonts w:ascii="Arial" w:hAnsi="Arial" w:cs="Arial"/>
          <w:color w:val="000000" w:themeColor="text1"/>
        </w:rPr>
        <w:t xml:space="preserve"> </w:t>
      </w:r>
      <w:r w:rsidR="00F76E0A">
        <w:rPr>
          <w:rFonts w:ascii="Arial" w:hAnsi="Arial" w:cs="Arial"/>
          <w:color w:val="000000" w:themeColor="text1"/>
        </w:rPr>
        <w:t xml:space="preserve">Creating some commonality </w:t>
      </w:r>
      <w:r w:rsidR="007063AA">
        <w:rPr>
          <w:rFonts w:ascii="Arial" w:hAnsi="Arial" w:cs="Arial"/>
          <w:color w:val="000000" w:themeColor="text1"/>
        </w:rPr>
        <w:t>will facilitate a much stronger database for industry</w:t>
      </w:r>
      <w:r w:rsidR="00765BAF">
        <w:rPr>
          <w:rFonts w:ascii="Arial" w:hAnsi="Arial" w:cs="Arial"/>
          <w:color w:val="000000" w:themeColor="text1"/>
        </w:rPr>
        <w:t xml:space="preserve"> wide</w:t>
      </w:r>
      <w:r w:rsidR="007063AA">
        <w:rPr>
          <w:rFonts w:ascii="Arial" w:hAnsi="Arial" w:cs="Arial"/>
          <w:color w:val="000000" w:themeColor="text1"/>
        </w:rPr>
        <w:t xml:space="preserve"> QA.  Templates can also help </w:t>
      </w:r>
      <w:proofErr w:type="gramStart"/>
      <w:r w:rsidRPr="00F76E0A">
        <w:rPr>
          <w:rFonts w:ascii="Arial" w:hAnsi="Arial" w:cs="Arial"/>
          <w:color w:val="000000" w:themeColor="text1"/>
        </w:rPr>
        <w:t>GR’s</w:t>
      </w:r>
      <w:proofErr w:type="gramEnd"/>
      <w:r w:rsidRPr="00F76E0A">
        <w:rPr>
          <w:rFonts w:ascii="Arial" w:hAnsi="Arial" w:cs="Arial"/>
          <w:color w:val="000000" w:themeColor="text1"/>
        </w:rPr>
        <w:t xml:space="preserve"> </w:t>
      </w:r>
      <w:r w:rsidR="007063AA">
        <w:rPr>
          <w:rFonts w:ascii="Arial" w:hAnsi="Arial" w:cs="Arial"/>
          <w:color w:val="000000" w:themeColor="text1"/>
        </w:rPr>
        <w:t xml:space="preserve">to </w:t>
      </w:r>
      <w:r w:rsidRPr="00F76E0A">
        <w:rPr>
          <w:rFonts w:ascii="Arial" w:hAnsi="Arial" w:cs="Arial"/>
          <w:color w:val="000000" w:themeColor="text1"/>
        </w:rPr>
        <w:t xml:space="preserve">have a potential hope of knowing what sort of things they should be looking for – </w:t>
      </w:r>
      <w:r w:rsidR="00670558">
        <w:rPr>
          <w:rFonts w:ascii="Arial" w:hAnsi="Arial" w:cs="Arial"/>
          <w:color w:val="000000" w:themeColor="text1"/>
        </w:rPr>
        <w:t>a double benefit.</w:t>
      </w:r>
      <w:r w:rsidRPr="00F76E0A">
        <w:rPr>
          <w:rFonts w:ascii="Arial" w:hAnsi="Arial" w:cs="Arial"/>
          <w:color w:val="000000" w:themeColor="text1"/>
        </w:rPr>
        <w:t xml:space="preserve"> </w:t>
      </w:r>
    </w:p>
    <w:p w14:paraId="5A0A4DCD" w14:textId="352DF870" w:rsidR="001904FE" w:rsidRPr="00975367" w:rsidRDefault="00EE3FE9" w:rsidP="00975367">
      <w:pPr>
        <w:widowControl w:val="0"/>
        <w:autoSpaceDE w:val="0"/>
        <w:autoSpaceDN w:val="0"/>
        <w:spacing w:before="146" w:after="0" w:line="240" w:lineRule="auto"/>
        <w:rPr>
          <w:rFonts w:ascii="Arial" w:hAnsi="Arial" w:cs="Arial"/>
          <w:color w:val="000000" w:themeColor="text1"/>
        </w:rPr>
      </w:pPr>
      <w:r w:rsidRPr="00F76E0A">
        <w:rPr>
          <w:rFonts w:ascii="Arial" w:hAnsi="Arial" w:cs="Arial"/>
          <w:b/>
          <w:bCs/>
          <w:color w:val="000000" w:themeColor="text1"/>
        </w:rPr>
        <w:t xml:space="preserve">Installers: </w:t>
      </w:r>
      <w:r w:rsidRPr="00F76E0A">
        <w:rPr>
          <w:rFonts w:ascii="Arial" w:hAnsi="Arial" w:cs="Arial"/>
          <w:color w:val="000000" w:themeColor="text1"/>
        </w:rPr>
        <w:t xml:space="preserve">Installers need things looking </w:t>
      </w:r>
      <w:r w:rsidRPr="00975367">
        <w:rPr>
          <w:rFonts w:ascii="Arial" w:hAnsi="Arial" w:cs="Arial"/>
          <w:color w:val="000000" w:themeColor="text1"/>
        </w:rPr>
        <w:t xml:space="preserve">at quickly – consistently and coherently by somebody who knows what they are doing.  ‘Fails’ should be traffic light based to distinguish between different types.  Some of the recent audits have just been plain wrong.  That really isn’t good enough and (for example) an installer shouldn’t have a Cat 1 fail against them for something that it transpires is not there and thus not wrong and not a Cat 1.  Historically </w:t>
      </w:r>
      <w:proofErr w:type="spellStart"/>
      <w:r w:rsidRPr="00975367">
        <w:rPr>
          <w:rFonts w:ascii="Arial" w:hAnsi="Arial" w:cs="Arial"/>
          <w:color w:val="000000" w:themeColor="text1"/>
        </w:rPr>
        <w:t>TrustMark</w:t>
      </w:r>
      <w:proofErr w:type="spellEnd"/>
      <w:r w:rsidRPr="00975367">
        <w:rPr>
          <w:rFonts w:ascii="Arial" w:hAnsi="Arial" w:cs="Arial"/>
          <w:color w:val="000000" w:themeColor="text1"/>
        </w:rPr>
        <w:t xml:space="preserve"> have something of a track record of ‘computer says no’ audit fails – which can suddenly create a false impression of RC/RA performance (when a bunch of things are all ‘fails’ at once and/or when they can’t get resolved as they should in a robust system.  Finally – being proactive on any changes to requirements or problem issues will give supply chain an opportunity to change as early as possible.  Currently everything is retrospective and not proactively circulated – which is not a great way to deliver change management. </w:t>
      </w:r>
    </w:p>
    <w:p w14:paraId="62A39BDB" w14:textId="77777777" w:rsidR="00082100" w:rsidRPr="00082100" w:rsidRDefault="00082100" w:rsidP="00082100">
      <w:pPr>
        <w:pStyle w:val="ListParagraph"/>
        <w:widowControl w:val="0"/>
        <w:autoSpaceDE w:val="0"/>
        <w:autoSpaceDN w:val="0"/>
        <w:spacing w:before="146" w:after="0" w:line="240" w:lineRule="auto"/>
        <w:ind w:left="360"/>
        <w:contextualSpacing w:val="0"/>
        <w:rPr>
          <w:sz w:val="24"/>
          <w:szCs w:val="24"/>
        </w:rPr>
      </w:pPr>
    </w:p>
    <w:p w14:paraId="25F2AA75" w14:textId="77777777" w:rsidR="00082100" w:rsidRDefault="00082100">
      <w:pPr>
        <w:rPr>
          <w:b/>
          <w:bCs/>
        </w:rPr>
      </w:pPr>
      <w:r>
        <w:rPr>
          <w:b/>
          <w:bCs/>
        </w:rPr>
        <w:br w:type="page"/>
      </w:r>
    </w:p>
    <w:p w14:paraId="5EA52AA3" w14:textId="399F0E41" w:rsidR="00E9303F" w:rsidRDefault="0058343C" w:rsidP="00F1062E">
      <w:pPr>
        <w:pStyle w:val="NoSpacing"/>
        <w:rPr>
          <w:b/>
          <w:bCs/>
        </w:rPr>
      </w:pPr>
      <w:r>
        <w:rPr>
          <w:b/>
          <w:bCs/>
        </w:rPr>
        <w:lastRenderedPageBreak/>
        <w:t>Question</w:t>
      </w:r>
      <w:r w:rsidR="00C62E83">
        <w:rPr>
          <w:b/>
          <w:bCs/>
        </w:rPr>
        <w:t xml:space="preserve"> 16: </w:t>
      </w:r>
      <w:r w:rsidR="008643D0">
        <w:rPr>
          <w:b/>
          <w:bCs/>
        </w:rPr>
        <w:t>What changes to standards, frameworks or associated guidance would most improve the clarity</w:t>
      </w:r>
      <w:r w:rsidR="00AD0891">
        <w:rPr>
          <w:b/>
          <w:bCs/>
        </w:rPr>
        <w:t xml:space="preserve">, consistency and practical application of </w:t>
      </w:r>
      <w:r w:rsidR="00D563CC">
        <w:rPr>
          <w:b/>
          <w:bCs/>
        </w:rPr>
        <w:t>competence</w:t>
      </w:r>
      <w:r w:rsidR="00AD0891">
        <w:rPr>
          <w:b/>
          <w:bCs/>
        </w:rPr>
        <w:t xml:space="preserve"> requirements for retrofit professionals?  </w:t>
      </w:r>
    </w:p>
    <w:p w14:paraId="61EC58B2" w14:textId="77777777" w:rsidR="00D563CC" w:rsidRDefault="00D563CC" w:rsidP="00F1062E">
      <w:pPr>
        <w:pStyle w:val="NoSpacing"/>
        <w:rPr>
          <w:b/>
          <w:bCs/>
        </w:rPr>
      </w:pPr>
    </w:p>
    <w:p w14:paraId="3C554DFB" w14:textId="34B7CA21" w:rsidR="00D563CC" w:rsidRDefault="00A4546D" w:rsidP="00F1062E">
      <w:pPr>
        <w:pStyle w:val="NoSpacing"/>
        <w:rPr>
          <w:b/>
          <w:bCs/>
        </w:rPr>
      </w:pPr>
      <w:r>
        <w:rPr>
          <w:b/>
          <w:bCs/>
        </w:rPr>
        <w:t xml:space="preserve">Associated </w:t>
      </w:r>
      <w:r w:rsidR="00EE73A3">
        <w:rPr>
          <w:b/>
          <w:bCs/>
        </w:rPr>
        <w:t>G</w:t>
      </w:r>
      <w:r>
        <w:rPr>
          <w:b/>
          <w:bCs/>
        </w:rPr>
        <w:t>uidance</w:t>
      </w:r>
      <w:r w:rsidR="004C0B68">
        <w:rPr>
          <w:b/>
          <w:bCs/>
        </w:rPr>
        <w:t xml:space="preserve"> &amp; Changes to Standards:</w:t>
      </w:r>
    </w:p>
    <w:p w14:paraId="583B5841" w14:textId="3426DDFF" w:rsidR="00BA2C17" w:rsidRDefault="00166CCC" w:rsidP="004C0B68">
      <w:pPr>
        <w:pStyle w:val="NoSpacing"/>
        <w:rPr>
          <w:color w:val="000000" w:themeColor="text1"/>
        </w:rPr>
      </w:pPr>
      <w:r w:rsidRPr="00BA2C17">
        <w:rPr>
          <w:b/>
          <w:bCs/>
          <w:color w:val="EE0000"/>
        </w:rPr>
        <w:t>A primary driver to current challenges is that there are wide interpretations of exactly what is required.</w:t>
      </w:r>
      <w:r w:rsidR="005E4B61" w:rsidRPr="00BA2C17">
        <w:rPr>
          <w:color w:val="EE0000"/>
        </w:rPr>
        <w:t xml:space="preserve">  </w:t>
      </w:r>
      <w:r w:rsidR="005E4B61">
        <w:rPr>
          <w:color w:val="000000" w:themeColor="text1"/>
        </w:rPr>
        <w:t>This challenge comes from many roots</w:t>
      </w:r>
      <w:r w:rsidR="003838CD">
        <w:rPr>
          <w:color w:val="000000" w:themeColor="text1"/>
        </w:rPr>
        <w:t>, such as</w:t>
      </w:r>
      <w:r w:rsidR="005E4B61">
        <w:rPr>
          <w:color w:val="000000" w:themeColor="text1"/>
        </w:rPr>
        <w:t xml:space="preserve">: </w:t>
      </w:r>
      <w:r w:rsidR="003A4F0F">
        <w:rPr>
          <w:color w:val="000000" w:themeColor="text1"/>
        </w:rPr>
        <w:t xml:space="preserve">long standing custom and practice; willful </w:t>
      </w:r>
      <w:r w:rsidR="003A24CB">
        <w:rPr>
          <w:color w:val="000000" w:themeColor="text1"/>
        </w:rPr>
        <w:t>downgrading of standards</w:t>
      </w:r>
      <w:r w:rsidR="00B168D3">
        <w:rPr>
          <w:color w:val="000000" w:themeColor="text1"/>
        </w:rPr>
        <w:t xml:space="preserve"> and their clear intent</w:t>
      </w:r>
      <w:r w:rsidR="003A24CB">
        <w:rPr>
          <w:color w:val="000000" w:themeColor="text1"/>
        </w:rPr>
        <w:t xml:space="preserve">; </w:t>
      </w:r>
      <w:r w:rsidR="00293B4E">
        <w:rPr>
          <w:color w:val="000000" w:themeColor="text1"/>
        </w:rPr>
        <w:t>race to the bottom pressures (competition in an under-regulated market);</w:t>
      </w:r>
      <w:r w:rsidR="00B168D3">
        <w:rPr>
          <w:color w:val="000000" w:themeColor="text1"/>
        </w:rPr>
        <w:t xml:space="preserve"> unclear wording across regs, standards and guidance</w:t>
      </w:r>
      <w:r w:rsidR="003F36C9">
        <w:rPr>
          <w:color w:val="000000" w:themeColor="text1"/>
        </w:rPr>
        <w:t>; intentionally flexible wording in regs, standards and guidance</w:t>
      </w:r>
      <w:r w:rsidR="00AD758F">
        <w:rPr>
          <w:color w:val="000000" w:themeColor="text1"/>
        </w:rPr>
        <w:t>; vague wording in regs standards and guidance</w:t>
      </w:r>
      <w:r w:rsidR="00B168D3">
        <w:rPr>
          <w:color w:val="000000" w:themeColor="text1"/>
        </w:rPr>
        <w:t>.</w:t>
      </w:r>
      <w:r w:rsidR="003838CD">
        <w:rPr>
          <w:color w:val="000000" w:themeColor="text1"/>
        </w:rPr>
        <w:t xml:space="preserve">  Collectively this means that nobody knows what ‘right’ actually looks like – or rathe</w:t>
      </w:r>
      <w:r w:rsidR="00D373CC">
        <w:rPr>
          <w:color w:val="000000" w:themeColor="text1"/>
        </w:rPr>
        <w:t xml:space="preserve">r everybody knows but has a different version!  </w:t>
      </w:r>
      <w:proofErr w:type="spellStart"/>
      <w:proofErr w:type="gramStart"/>
      <w:r w:rsidR="003946A2">
        <w:rPr>
          <w:color w:val="000000" w:themeColor="text1"/>
        </w:rPr>
        <w:t>Lets</w:t>
      </w:r>
      <w:proofErr w:type="spellEnd"/>
      <w:proofErr w:type="gramEnd"/>
      <w:r w:rsidR="003946A2">
        <w:rPr>
          <w:color w:val="000000" w:themeColor="text1"/>
        </w:rPr>
        <w:t xml:space="preserve"> be clear here – this does include </w:t>
      </w:r>
      <w:r w:rsidR="00495101">
        <w:rPr>
          <w:color w:val="000000" w:themeColor="text1"/>
        </w:rPr>
        <w:t>people working very hard to create and promote a minimum interpretation to make things easier to do.</w:t>
      </w:r>
      <w:r w:rsidR="001B7056">
        <w:rPr>
          <w:color w:val="000000" w:themeColor="text1"/>
        </w:rPr>
        <w:t xml:space="preserve">  This challenge </w:t>
      </w:r>
      <w:r w:rsidR="005B62CF">
        <w:rPr>
          <w:color w:val="000000" w:themeColor="text1"/>
        </w:rPr>
        <w:t>occurs across many areas</w:t>
      </w:r>
      <w:r w:rsidR="002D4F26">
        <w:rPr>
          <w:color w:val="000000" w:themeColor="text1"/>
        </w:rPr>
        <w:t>:</w:t>
      </w:r>
      <w:r w:rsidR="005B62CF">
        <w:rPr>
          <w:color w:val="000000" w:themeColor="text1"/>
        </w:rPr>
        <w:t xml:space="preserve"> technical details</w:t>
      </w:r>
      <w:r w:rsidR="002D4F26">
        <w:rPr>
          <w:color w:val="000000" w:themeColor="text1"/>
        </w:rPr>
        <w:t>;</w:t>
      </w:r>
      <w:r w:rsidR="005B62CF">
        <w:rPr>
          <w:color w:val="000000" w:themeColor="text1"/>
        </w:rPr>
        <w:t xml:space="preserve"> process details</w:t>
      </w:r>
      <w:r w:rsidR="002D4F26">
        <w:rPr>
          <w:color w:val="000000" w:themeColor="text1"/>
        </w:rPr>
        <w:t>;</w:t>
      </w:r>
      <w:r w:rsidR="005B62CF">
        <w:rPr>
          <w:color w:val="000000" w:themeColor="text1"/>
        </w:rPr>
        <w:t xml:space="preserve"> </w:t>
      </w:r>
      <w:r w:rsidR="00BA2C17">
        <w:rPr>
          <w:color w:val="000000" w:themeColor="text1"/>
        </w:rPr>
        <w:t xml:space="preserve">commissioning detail, </w:t>
      </w:r>
      <w:proofErr w:type="spellStart"/>
      <w:r w:rsidR="00BA2C17">
        <w:rPr>
          <w:color w:val="000000" w:themeColor="text1"/>
        </w:rPr>
        <w:t>etc</w:t>
      </w:r>
      <w:proofErr w:type="spellEnd"/>
      <w:r w:rsidR="00BA2C17">
        <w:rPr>
          <w:color w:val="000000" w:themeColor="text1"/>
        </w:rPr>
        <w:t>, etc.</w:t>
      </w:r>
    </w:p>
    <w:p w14:paraId="0A503232" w14:textId="77777777" w:rsidR="00BA2C17" w:rsidRDefault="00BA2C17" w:rsidP="004C0B68">
      <w:pPr>
        <w:pStyle w:val="NoSpacing"/>
        <w:rPr>
          <w:color w:val="000000" w:themeColor="text1"/>
        </w:rPr>
      </w:pPr>
    </w:p>
    <w:p w14:paraId="7148B027" w14:textId="08B55CFE" w:rsidR="001B7056" w:rsidRDefault="00BA2C17" w:rsidP="004C0B68">
      <w:pPr>
        <w:pStyle w:val="NoSpacing"/>
        <w:rPr>
          <w:color w:val="000000" w:themeColor="text1"/>
        </w:rPr>
      </w:pPr>
      <w:r>
        <w:rPr>
          <w:color w:val="000000" w:themeColor="text1"/>
        </w:rPr>
        <w:t xml:space="preserve">If there isn’t clarity on what is required – then </w:t>
      </w:r>
      <w:r w:rsidR="00337EC8">
        <w:rPr>
          <w:color w:val="000000" w:themeColor="text1"/>
        </w:rPr>
        <w:t xml:space="preserve">LA’s and </w:t>
      </w:r>
      <w:proofErr w:type="gramStart"/>
      <w:r w:rsidR="00337EC8">
        <w:rPr>
          <w:color w:val="000000" w:themeColor="text1"/>
        </w:rPr>
        <w:t>RP’s</w:t>
      </w:r>
      <w:proofErr w:type="gramEnd"/>
      <w:r w:rsidR="00337EC8">
        <w:rPr>
          <w:color w:val="000000" w:themeColor="text1"/>
        </w:rPr>
        <w:t xml:space="preserve"> don’t have clarity on what they should be demanding</w:t>
      </w:r>
      <w:r w:rsidR="00F461E7">
        <w:rPr>
          <w:color w:val="000000" w:themeColor="text1"/>
        </w:rPr>
        <w:t xml:space="preserve"> (and using as their QA reference)</w:t>
      </w:r>
      <w:r w:rsidR="00337EC8">
        <w:rPr>
          <w:color w:val="000000" w:themeColor="text1"/>
        </w:rPr>
        <w:t>, Retrofit Coordinators don’t have clarity on what they should be looking for in their checks</w:t>
      </w:r>
      <w:r w:rsidR="00F461E7">
        <w:rPr>
          <w:color w:val="000000" w:themeColor="text1"/>
        </w:rPr>
        <w:t>, and audits will not be consistent</w:t>
      </w:r>
      <w:r w:rsidR="000F5101">
        <w:rPr>
          <w:color w:val="000000" w:themeColor="text1"/>
        </w:rPr>
        <w:t xml:space="preserve">.  </w:t>
      </w:r>
      <w:r>
        <w:rPr>
          <w:color w:val="000000" w:themeColor="text1"/>
        </w:rPr>
        <w:t xml:space="preserve">  </w:t>
      </w:r>
    </w:p>
    <w:p w14:paraId="29EE8BB6" w14:textId="77777777" w:rsidR="001B7056" w:rsidRDefault="001B7056" w:rsidP="004C0B68">
      <w:pPr>
        <w:pStyle w:val="NoSpacing"/>
        <w:rPr>
          <w:color w:val="000000" w:themeColor="text1"/>
        </w:rPr>
      </w:pPr>
    </w:p>
    <w:p w14:paraId="2A6F9D5C" w14:textId="17ED7314" w:rsidR="00A70D31" w:rsidRDefault="001B7056" w:rsidP="004C0B68">
      <w:pPr>
        <w:pStyle w:val="NoSpacing"/>
        <w:rPr>
          <w:color w:val="000000" w:themeColor="text1"/>
        </w:rPr>
      </w:pPr>
      <w:r>
        <w:rPr>
          <w:color w:val="000000" w:themeColor="text1"/>
        </w:rPr>
        <w:t>We</w:t>
      </w:r>
      <w:r w:rsidR="000F5101">
        <w:rPr>
          <w:color w:val="000000" w:themeColor="text1"/>
        </w:rPr>
        <w:t xml:space="preserve"> believe that there should be a </w:t>
      </w:r>
      <w:r w:rsidR="006D00A6">
        <w:rPr>
          <w:color w:val="000000" w:themeColor="text1"/>
        </w:rPr>
        <w:t>‘</w:t>
      </w:r>
      <w:r w:rsidR="000F5101">
        <w:rPr>
          <w:color w:val="000000" w:themeColor="text1"/>
        </w:rPr>
        <w:t xml:space="preserve">Retrofit </w:t>
      </w:r>
      <w:r w:rsidR="006D00A6">
        <w:rPr>
          <w:color w:val="000000" w:themeColor="text1"/>
        </w:rPr>
        <w:t>Improvement Implementation Panel’.  This will work through these many aspects and provide clarity on what is required</w:t>
      </w:r>
      <w:r w:rsidR="006314A9">
        <w:rPr>
          <w:color w:val="000000" w:themeColor="text1"/>
        </w:rPr>
        <w:t>.</w:t>
      </w:r>
      <w:r w:rsidR="006D00A6">
        <w:rPr>
          <w:color w:val="000000" w:themeColor="text1"/>
        </w:rPr>
        <w:t xml:space="preserve">  This can then be proactively disseminated to all actors.  This will </w:t>
      </w:r>
      <w:r w:rsidR="00D27A88">
        <w:rPr>
          <w:color w:val="000000" w:themeColor="text1"/>
        </w:rPr>
        <w:t xml:space="preserve">drive change </w:t>
      </w:r>
      <w:proofErr w:type="gramStart"/>
      <w:r w:rsidR="00D27A88">
        <w:rPr>
          <w:color w:val="000000" w:themeColor="text1"/>
        </w:rPr>
        <w:t>management, and</w:t>
      </w:r>
      <w:proofErr w:type="gramEnd"/>
      <w:r w:rsidR="00D27A88">
        <w:rPr>
          <w:color w:val="000000" w:themeColor="text1"/>
        </w:rPr>
        <w:t xml:space="preserve"> </w:t>
      </w:r>
      <w:proofErr w:type="gramStart"/>
      <w:r w:rsidR="00D27A88">
        <w:rPr>
          <w:color w:val="000000" w:themeColor="text1"/>
        </w:rPr>
        <w:t>actually deliver</w:t>
      </w:r>
      <w:proofErr w:type="gramEnd"/>
      <w:r w:rsidR="00D27A88">
        <w:rPr>
          <w:color w:val="000000" w:themeColor="text1"/>
        </w:rPr>
        <w:t xml:space="preserve"> improved outcomes!</w:t>
      </w:r>
    </w:p>
    <w:p w14:paraId="35DBA3C2" w14:textId="77777777" w:rsidR="00623F46" w:rsidRDefault="00623F46" w:rsidP="004C0B68">
      <w:pPr>
        <w:pStyle w:val="NoSpacing"/>
        <w:rPr>
          <w:color w:val="000000" w:themeColor="text1"/>
        </w:rPr>
      </w:pPr>
    </w:p>
    <w:p w14:paraId="74892B8D" w14:textId="5C7EBC80" w:rsidR="00DB6727" w:rsidRDefault="00D90CDD" w:rsidP="004C0B68">
      <w:pPr>
        <w:pStyle w:val="NoSpacing"/>
        <w:rPr>
          <w:color w:val="000000" w:themeColor="text1"/>
        </w:rPr>
      </w:pPr>
      <w:r>
        <w:rPr>
          <w:color w:val="000000" w:themeColor="text1"/>
        </w:rPr>
        <w:t xml:space="preserve">We would argue that ‘competence’ is not the issue – clarity on requirements is.  This is an important point – because the issue here isn’t so much about the words in PAS2035 (for example) – it is more about </w:t>
      </w:r>
      <w:r w:rsidR="005D1423">
        <w:rPr>
          <w:color w:val="000000" w:themeColor="text1"/>
        </w:rPr>
        <w:t xml:space="preserve">those words not being followed.  Hence changing the </w:t>
      </w:r>
      <w:proofErr w:type="gramStart"/>
      <w:r w:rsidR="005D1423">
        <w:rPr>
          <w:color w:val="000000" w:themeColor="text1"/>
        </w:rPr>
        <w:t>words,</w:t>
      </w:r>
      <w:proofErr w:type="gramEnd"/>
      <w:r w:rsidR="005D1423">
        <w:rPr>
          <w:color w:val="000000" w:themeColor="text1"/>
        </w:rPr>
        <w:t xml:space="preserve"> isn’t the fix.  Clarity and follow-through are what is required.  </w:t>
      </w:r>
      <w:r w:rsidR="00FA3A81">
        <w:rPr>
          <w:color w:val="000000" w:themeColor="text1"/>
        </w:rPr>
        <w:t xml:space="preserve">For DESNZ schemes clarity on requirements </w:t>
      </w:r>
      <w:r w:rsidR="00250531">
        <w:rPr>
          <w:color w:val="000000" w:themeColor="text1"/>
        </w:rPr>
        <w:t xml:space="preserve">would be </w:t>
      </w:r>
      <w:r w:rsidR="00EF71D1">
        <w:rPr>
          <w:color w:val="000000" w:themeColor="text1"/>
        </w:rPr>
        <w:t xml:space="preserve">relatively </w:t>
      </w:r>
      <w:r w:rsidR="00250531">
        <w:rPr>
          <w:color w:val="000000" w:themeColor="text1"/>
        </w:rPr>
        <w:t xml:space="preserve">straightforward – because these would be DESNZ </w:t>
      </w:r>
      <w:r w:rsidR="00EF71D1">
        <w:rPr>
          <w:color w:val="000000" w:themeColor="text1"/>
        </w:rPr>
        <w:t>s</w:t>
      </w:r>
      <w:r w:rsidR="00250531">
        <w:rPr>
          <w:color w:val="000000" w:themeColor="text1"/>
        </w:rPr>
        <w:t>cheme requirements.  This would avoid th</w:t>
      </w:r>
      <w:r w:rsidR="00EF71D1">
        <w:rPr>
          <w:color w:val="000000" w:themeColor="text1"/>
        </w:rPr>
        <w:t>e</w:t>
      </w:r>
      <w:r w:rsidR="00250531">
        <w:rPr>
          <w:color w:val="000000" w:themeColor="text1"/>
        </w:rPr>
        <w:t xml:space="preserve"> challenges of changing things in places like Building Regs</w:t>
      </w:r>
      <w:r w:rsidR="0061734C">
        <w:rPr>
          <w:color w:val="000000" w:themeColor="text1"/>
        </w:rPr>
        <w:t>, where flexibility in wording can be deliberate</w:t>
      </w:r>
      <w:r w:rsidR="00AE6FEC">
        <w:rPr>
          <w:color w:val="000000" w:themeColor="text1"/>
        </w:rPr>
        <w:t xml:space="preserve"> (though we do think that this DESNZ clarity would be likely to ripple out into </w:t>
      </w:r>
      <w:r w:rsidR="00A30964">
        <w:rPr>
          <w:color w:val="000000" w:themeColor="text1"/>
        </w:rPr>
        <w:t xml:space="preserve">guidance, standards (PAS </w:t>
      </w:r>
      <w:r w:rsidR="00CA2888">
        <w:rPr>
          <w:color w:val="000000" w:themeColor="text1"/>
        </w:rPr>
        <w:t>and</w:t>
      </w:r>
      <w:r w:rsidR="00A30964">
        <w:rPr>
          <w:color w:val="000000" w:themeColor="text1"/>
        </w:rPr>
        <w:t xml:space="preserve"> BS), and </w:t>
      </w:r>
      <w:r w:rsidR="00D31AE9">
        <w:rPr>
          <w:color w:val="000000" w:themeColor="text1"/>
        </w:rPr>
        <w:t>regs</w:t>
      </w:r>
      <w:r w:rsidR="00A30964">
        <w:rPr>
          <w:color w:val="000000" w:themeColor="text1"/>
        </w:rPr>
        <w:t xml:space="preserve"> </w:t>
      </w:r>
      <w:r w:rsidR="00D31AE9">
        <w:rPr>
          <w:color w:val="000000" w:themeColor="text1"/>
        </w:rPr>
        <w:t>– even sometimes eventually becoming prevalent industry practice beyond the funded schemes).</w:t>
      </w:r>
    </w:p>
    <w:p w14:paraId="61B55D84" w14:textId="77777777" w:rsidR="00DB6727" w:rsidRDefault="00DB6727" w:rsidP="004C0B68">
      <w:pPr>
        <w:pStyle w:val="NoSpacing"/>
        <w:rPr>
          <w:color w:val="000000" w:themeColor="text1"/>
        </w:rPr>
      </w:pPr>
    </w:p>
    <w:p w14:paraId="3442CE4F" w14:textId="397DE650" w:rsidR="001904FE" w:rsidRPr="0007553F" w:rsidRDefault="00DB6727" w:rsidP="0007553F">
      <w:pPr>
        <w:pStyle w:val="NoSpacing"/>
        <w:rPr>
          <w:color w:val="000000" w:themeColor="text1"/>
        </w:rPr>
      </w:pPr>
      <w:r>
        <w:rPr>
          <w:color w:val="000000" w:themeColor="text1"/>
        </w:rPr>
        <w:t xml:space="preserve">For clarity – this is not (necessarily) about re-writing </w:t>
      </w:r>
      <w:r w:rsidR="00643741">
        <w:rPr>
          <w:color w:val="000000" w:themeColor="text1"/>
        </w:rPr>
        <w:t xml:space="preserve">docs.  It is about saying very specifically what is required within DESNZ schemes for all sorts of things.  </w:t>
      </w:r>
      <w:proofErr w:type="gramStart"/>
      <w:r w:rsidR="00C02B80">
        <w:rPr>
          <w:color w:val="000000" w:themeColor="text1"/>
        </w:rPr>
        <w:t>Essentially</w:t>
      </w:r>
      <w:proofErr w:type="gramEnd"/>
      <w:r w:rsidR="00C02B80">
        <w:rPr>
          <w:color w:val="000000" w:themeColor="text1"/>
        </w:rPr>
        <w:t xml:space="preserve"> we think all this would do is deliver the intent of the words we already have – and that would </w:t>
      </w:r>
      <w:r w:rsidR="00394054">
        <w:rPr>
          <w:color w:val="000000" w:themeColor="text1"/>
        </w:rPr>
        <w:t>fix many of the current failings!</w:t>
      </w:r>
      <w:r w:rsidR="00643741">
        <w:rPr>
          <w:color w:val="000000" w:themeColor="text1"/>
        </w:rPr>
        <w:t xml:space="preserve"> </w:t>
      </w:r>
      <w:r w:rsidR="0061734C">
        <w:rPr>
          <w:color w:val="000000" w:themeColor="text1"/>
        </w:rPr>
        <w:t xml:space="preserve">  </w:t>
      </w:r>
      <w:r w:rsidR="00D90CDD">
        <w:rPr>
          <w:color w:val="000000" w:themeColor="text1"/>
        </w:rPr>
        <w:t xml:space="preserve">  </w:t>
      </w:r>
      <w:r w:rsidR="001904FE">
        <w:rPr>
          <w:b/>
          <w:bCs/>
        </w:rPr>
        <w:br w:type="page"/>
      </w:r>
    </w:p>
    <w:p w14:paraId="1938045A" w14:textId="58579D85" w:rsidR="00D563CC" w:rsidRDefault="00F5354C" w:rsidP="00F1062E">
      <w:pPr>
        <w:pStyle w:val="NoSpacing"/>
        <w:rPr>
          <w:b/>
          <w:bCs/>
        </w:rPr>
      </w:pPr>
      <w:r>
        <w:rPr>
          <w:b/>
          <w:bCs/>
        </w:rPr>
        <w:lastRenderedPageBreak/>
        <w:t xml:space="preserve">Question 17: Which approaches would be most effective for strengthening oversight </w:t>
      </w:r>
      <w:r w:rsidR="00332A0D">
        <w:rPr>
          <w:b/>
          <w:bCs/>
        </w:rPr>
        <w:t>of installers and retrofit professionals?</w:t>
      </w:r>
    </w:p>
    <w:p w14:paraId="7D0BFA55" w14:textId="77777777" w:rsidR="00332A0D" w:rsidRDefault="00332A0D" w:rsidP="00F1062E">
      <w:pPr>
        <w:pStyle w:val="NoSpacing"/>
        <w:rPr>
          <w:b/>
          <w:bCs/>
        </w:rPr>
      </w:pPr>
    </w:p>
    <w:p w14:paraId="71C06C53" w14:textId="77777777" w:rsidR="00760211" w:rsidRPr="00B46B0F" w:rsidRDefault="00760211" w:rsidP="00760211">
      <w:pPr>
        <w:rPr>
          <w:rFonts w:cstheme="minorHAnsi"/>
          <w:color w:val="000000" w:themeColor="text1"/>
        </w:rPr>
      </w:pPr>
      <w:r w:rsidRPr="00B46B0F">
        <w:rPr>
          <w:rFonts w:cstheme="minorHAnsi"/>
          <w:color w:val="000000" w:themeColor="text1"/>
        </w:rPr>
        <w:t>We have put these in priority order:</w:t>
      </w:r>
    </w:p>
    <w:p w14:paraId="7E088E15" w14:textId="751CD0E3" w:rsidR="00760211" w:rsidRPr="00B46B0F" w:rsidRDefault="00760211" w:rsidP="00760211">
      <w:pPr>
        <w:pStyle w:val="BodyText"/>
        <w:numPr>
          <w:ilvl w:val="0"/>
          <w:numId w:val="33"/>
        </w:numPr>
        <w:spacing w:line="278" w:lineRule="auto"/>
        <w:ind w:right="64"/>
        <w:rPr>
          <w:rFonts w:asciiTheme="minorHAnsi" w:hAnsiTheme="minorHAnsi" w:cstheme="minorHAnsi"/>
          <w:sz w:val="22"/>
          <w:szCs w:val="22"/>
        </w:rPr>
      </w:pPr>
      <w:r w:rsidRPr="00B46B0F">
        <w:rPr>
          <w:rFonts w:asciiTheme="minorHAnsi" w:hAnsiTheme="minorHAnsi" w:cstheme="minorHAnsi"/>
          <w:b/>
          <w:bCs/>
          <w:sz w:val="22"/>
          <w:szCs w:val="22"/>
        </w:rPr>
        <w:t>Stronger audit requirements:</w:t>
      </w:r>
      <w:r w:rsidRPr="00B46B0F">
        <w:rPr>
          <w:rFonts w:asciiTheme="minorHAnsi" w:hAnsiTheme="minorHAnsi" w:cstheme="minorHAnsi"/>
          <w:sz w:val="22"/>
          <w:szCs w:val="22"/>
        </w:rPr>
        <w:t xml:space="preserve"> </w:t>
      </w:r>
      <w:r w:rsidRPr="00B46B0F">
        <w:rPr>
          <w:rFonts w:asciiTheme="minorHAnsi" w:hAnsiTheme="minorHAnsi" w:cstheme="minorHAnsi"/>
          <w:b/>
          <w:bCs/>
          <w:color w:val="EE0000"/>
          <w:sz w:val="22"/>
          <w:szCs w:val="22"/>
        </w:rPr>
        <w:t xml:space="preserve">This is a primary priority to address issues in the sector. </w:t>
      </w:r>
      <w:r w:rsidRPr="00B46B0F">
        <w:rPr>
          <w:rFonts w:asciiTheme="minorHAnsi" w:hAnsiTheme="minorHAnsi" w:cstheme="minorHAnsi"/>
          <w:color w:val="7030A0"/>
          <w:sz w:val="22"/>
          <w:szCs w:val="22"/>
        </w:rPr>
        <w:t xml:space="preserve"> </w:t>
      </w:r>
      <w:r w:rsidRPr="005B3518">
        <w:rPr>
          <w:rFonts w:asciiTheme="minorHAnsi" w:hAnsiTheme="minorHAnsi" w:cstheme="minorHAnsi"/>
          <w:color w:val="000000" w:themeColor="text1"/>
          <w:sz w:val="22"/>
          <w:szCs w:val="22"/>
        </w:rPr>
        <w:t xml:space="preserve">More jobs need to be looked at (including on-site) by competent people.  We fear that we are </w:t>
      </w:r>
      <w:proofErr w:type="gramStart"/>
      <w:r w:rsidRPr="005B3518">
        <w:rPr>
          <w:rFonts w:asciiTheme="minorHAnsi" w:hAnsiTheme="minorHAnsi" w:cstheme="minorHAnsi"/>
          <w:color w:val="000000" w:themeColor="text1"/>
          <w:sz w:val="22"/>
          <w:szCs w:val="22"/>
        </w:rPr>
        <w:t>currently (in this consultation)</w:t>
      </w:r>
      <w:proofErr w:type="gramEnd"/>
      <w:r w:rsidRPr="005B3518">
        <w:rPr>
          <w:rFonts w:asciiTheme="minorHAnsi" w:hAnsiTheme="minorHAnsi" w:cstheme="minorHAnsi"/>
          <w:color w:val="000000" w:themeColor="text1"/>
          <w:sz w:val="22"/>
          <w:szCs w:val="22"/>
        </w:rPr>
        <w:t xml:space="preserve"> focusing too much on the structures for this.  The most important thing is that there is more (and better) auditing (inc</w:t>
      </w:r>
      <w:r w:rsidR="00ED16A7" w:rsidRPr="005B3518">
        <w:rPr>
          <w:rFonts w:asciiTheme="minorHAnsi" w:hAnsiTheme="minorHAnsi" w:cstheme="minorHAnsi"/>
          <w:color w:val="000000" w:themeColor="text1"/>
          <w:sz w:val="22"/>
          <w:szCs w:val="22"/>
        </w:rPr>
        <w:t>luding</w:t>
      </w:r>
      <w:r w:rsidRPr="005B3518">
        <w:rPr>
          <w:rFonts w:asciiTheme="minorHAnsi" w:hAnsiTheme="minorHAnsi" w:cstheme="minorHAnsi"/>
          <w:color w:val="000000" w:themeColor="text1"/>
          <w:sz w:val="22"/>
          <w:szCs w:val="22"/>
        </w:rPr>
        <w:t xml:space="preserve"> on-site).  Who does this is really a secondary thing – and </w:t>
      </w:r>
      <w:proofErr w:type="gramStart"/>
      <w:r w:rsidRPr="005B3518">
        <w:rPr>
          <w:rFonts w:asciiTheme="minorHAnsi" w:hAnsiTheme="minorHAnsi" w:cstheme="minorHAnsi"/>
          <w:color w:val="000000" w:themeColor="text1"/>
          <w:sz w:val="22"/>
          <w:szCs w:val="22"/>
        </w:rPr>
        <w:t>assuming that</w:t>
      </w:r>
      <w:proofErr w:type="gramEnd"/>
      <w:r w:rsidRPr="005B3518">
        <w:rPr>
          <w:rFonts w:asciiTheme="minorHAnsi" w:hAnsiTheme="minorHAnsi" w:cstheme="minorHAnsi"/>
          <w:color w:val="000000" w:themeColor="text1"/>
          <w:sz w:val="22"/>
          <w:szCs w:val="22"/>
        </w:rPr>
        <w:t xml:space="preserve"> the restructuring automatically delivers this is also a significant risk – it won’t.  This vital change must be built</w:t>
      </w:r>
      <w:r w:rsidR="005B3518" w:rsidRPr="005B3518">
        <w:rPr>
          <w:rFonts w:asciiTheme="minorHAnsi" w:hAnsiTheme="minorHAnsi" w:cstheme="minorHAnsi"/>
          <w:color w:val="000000" w:themeColor="text1"/>
          <w:sz w:val="22"/>
          <w:szCs w:val="22"/>
        </w:rPr>
        <w:t>-</w:t>
      </w:r>
      <w:r w:rsidRPr="005B3518">
        <w:rPr>
          <w:rFonts w:asciiTheme="minorHAnsi" w:hAnsiTheme="minorHAnsi" w:cstheme="minorHAnsi"/>
          <w:color w:val="000000" w:themeColor="text1"/>
          <w:sz w:val="22"/>
          <w:szCs w:val="22"/>
        </w:rPr>
        <w:t xml:space="preserve">in to the restructuring – and the restructuring should serve this change not vice-versa!   </w:t>
      </w:r>
    </w:p>
    <w:p w14:paraId="293FA50E" w14:textId="060DACC1" w:rsidR="00760211" w:rsidRPr="002E027B" w:rsidRDefault="00760211" w:rsidP="00760211">
      <w:pPr>
        <w:pStyle w:val="BodyText"/>
        <w:numPr>
          <w:ilvl w:val="0"/>
          <w:numId w:val="33"/>
        </w:numPr>
        <w:spacing w:line="278" w:lineRule="auto"/>
        <w:ind w:right="64"/>
        <w:rPr>
          <w:rFonts w:asciiTheme="minorHAnsi" w:hAnsiTheme="minorHAnsi" w:cstheme="minorHAnsi"/>
          <w:color w:val="000000" w:themeColor="text1"/>
          <w:sz w:val="22"/>
          <w:szCs w:val="22"/>
        </w:rPr>
      </w:pPr>
      <w:r w:rsidRPr="00B46B0F">
        <w:rPr>
          <w:rFonts w:asciiTheme="minorHAnsi" w:hAnsiTheme="minorHAnsi" w:cstheme="minorHAnsi"/>
          <w:b/>
          <w:bCs/>
          <w:sz w:val="22"/>
          <w:szCs w:val="22"/>
        </w:rPr>
        <w:t>Greater</w:t>
      </w:r>
      <w:r w:rsidRPr="00B46B0F">
        <w:rPr>
          <w:rFonts w:asciiTheme="minorHAnsi" w:hAnsiTheme="minorHAnsi" w:cstheme="minorHAnsi"/>
          <w:b/>
          <w:bCs/>
          <w:spacing w:val="-3"/>
          <w:sz w:val="22"/>
          <w:szCs w:val="22"/>
        </w:rPr>
        <w:t xml:space="preserve"> </w:t>
      </w:r>
      <w:r w:rsidRPr="002E027B">
        <w:rPr>
          <w:rFonts w:asciiTheme="minorHAnsi" w:hAnsiTheme="minorHAnsi" w:cstheme="minorHAnsi"/>
          <w:b/>
          <w:bCs/>
          <w:color w:val="000000" w:themeColor="text1"/>
          <w:sz w:val="22"/>
          <w:szCs w:val="22"/>
        </w:rPr>
        <w:t>government</w:t>
      </w:r>
      <w:r w:rsidRPr="002E027B">
        <w:rPr>
          <w:rFonts w:asciiTheme="minorHAnsi" w:hAnsiTheme="minorHAnsi" w:cstheme="minorHAnsi"/>
          <w:b/>
          <w:bCs/>
          <w:color w:val="000000" w:themeColor="text1"/>
          <w:spacing w:val="-3"/>
          <w:sz w:val="22"/>
          <w:szCs w:val="22"/>
        </w:rPr>
        <w:t xml:space="preserve"> </w:t>
      </w:r>
      <w:r w:rsidRPr="002E027B">
        <w:rPr>
          <w:rFonts w:asciiTheme="minorHAnsi" w:hAnsiTheme="minorHAnsi" w:cstheme="minorHAnsi"/>
          <w:b/>
          <w:bCs/>
          <w:color w:val="000000" w:themeColor="text1"/>
          <w:sz w:val="22"/>
          <w:szCs w:val="22"/>
        </w:rPr>
        <w:t>oversight:</w:t>
      </w:r>
      <w:r w:rsidRPr="002E027B">
        <w:rPr>
          <w:rFonts w:asciiTheme="minorHAnsi" w:hAnsiTheme="minorHAnsi" w:cstheme="minorHAnsi"/>
          <w:color w:val="000000" w:themeColor="text1"/>
          <w:sz w:val="22"/>
          <w:szCs w:val="22"/>
        </w:rPr>
        <w:t xml:space="preserve">  Yes – because the existing structures and bodies failed us (clearly evidenced by the EWI in ECO issues).  Hence some stronger gov</w:t>
      </w:r>
      <w:r w:rsidR="005B3518" w:rsidRPr="002E027B">
        <w:rPr>
          <w:rFonts w:asciiTheme="minorHAnsi" w:hAnsiTheme="minorHAnsi" w:cstheme="minorHAnsi"/>
          <w:color w:val="000000" w:themeColor="text1"/>
          <w:sz w:val="22"/>
          <w:szCs w:val="22"/>
        </w:rPr>
        <w:t>ernment</w:t>
      </w:r>
      <w:r w:rsidRPr="002E027B">
        <w:rPr>
          <w:rFonts w:asciiTheme="minorHAnsi" w:hAnsiTheme="minorHAnsi" w:cstheme="minorHAnsi"/>
          <w:color w:val="000000" w:themeColor="text1"/>
          <w:sz w:val="22"/>
          <w:szCs w:val="22"/>
        </w:rPr>
        <w:t xml:space="preserve"> oversight</w:t>
      </w:r>
      <w:r w:rsidR="00806B6D" w:rsidRPr="002E027B">
        <w:rPr>
          <w:rFonts w:asciiTheme="minorHAnsi" w:hAnsiTheme="minorHAnsi" w:cstheme="minorHAnsi"/>
          <w:color w:val="000000" w:themeColor="text1"/>
          <w:sz w:val="22"/>
          <w:szCs w:val="22"/>
        </w:rPr>
        <w:t xml:space="preserve"> is required</w:t>
      </w:r>
      <w:r w:rsidRPr="002E027B">
        <w:rPr>
          <w:rFonts w:asciiTheme="minorHAnsi" w:hAnsiTheme="minorHAnsi" w:cstheme="minorHAnsi"/>
          <w:color w:val="000000" w:themeColor="text1"/>
          <w:sz w:val="22"/>
          <w:szCs w:val="22"/>
        </w:rPr>
        <w:t xml:space="preserve"> </w:t>
      </w:r>
      <w:r w:rsidR="005D145F">
        <w:rPr>
          <w:rFonts w:asciiTheme="minorHAnsi" w:hAnsiTheme="minorHAnsi" w:cstheme="minorHAnsi"/>
          <w:color w:val="000000" w:themeColor="text1"/>
          <w:sz w:val="22"/>
          <w:szCs w:val="22"/>
        </w:rPr>
        <w:t xml:space="preserve">(at least) </w:t>
      </w:r>
      <w:r w:rsidRPr="002E027B">
        <w:rPr>
          <w:rFonts w:asciiTheme="minorHAnsi" w:hAnsiTheme="minorHAnsi" w:cstheme="minorHAnsi"/>
          <w:color w:val="000000" w:themeColor="text1"/>
          <w:sz w:val="22"/>
          <w:szCs w:val="22"/>
        </w:rPr>
        <w:t>to check that bodies are doing their jobs.  The ‘Market’ has driven a race to the bottom</w:t>
      </w:r>
      <w:r w:rsidR="00806B6D" w:rsidRPr="002E027B">
        <w:rPr>
          <w:rFonts w:asciiTheme="minorHAnsi" w:hAnsiTheme="minorHAnsi" w:cstheme="minorHAnsi"/>
          <w:color w:val="000000" w:themeColor="text1"/>
          <w:sz w:val="22"/>
          <w:szCs w:val="22"/>
        </w:rPr>
        <w:t>,</w:t>
      </w:r>
      <w:r w:rsidRPr="002E027B">
        <w:rPr>
          <w:rFonts w:asciiTheme="minorHAnsi" w:hAnsiTheme="minorHAnsi" w:cstheme="minorHAnsi"/>
          <w:color w:val="000000" w:themeColor="text1"/>
          <w:sz w:val="22"/>
          <w:szCs w:val="22"/>
        </w:rPr>
        <w:t xml:space="preserve"> without an independent mechanism to ensure that there is a minimum quality floor.     </w:t>
      </w:r>
    </w:p>
    <w:p w14:paraId="09ABD372" w14:textId="3890D0B1" w:rsidR="00760211" w:rsidRPr="001B406B" w:rsidRDefault="00760211" w:rsidP="00760211">
      <w:pPr>
        <w:pStyle w:val="BodyText"/>
        <w:numPr>
          <w:ilvl w:val="0"/>
          <w:numId w:val="33"/>
        </w:numPr>
        <w:spacing w:line="278" w:lineRule="auto"/>
        <w:ind w:right="64"/>
        <w:rPr>
          <w:rFonts w:asciiTheme="minorHAnsi" w:hAnsiTheme="minorHAnsi" w:cstheme="minorHAnsi"/>
          <w:color w:val="000000" w:themeColor="text1"/>
          <w:sz w:val="22"/>
          <w:szCs w:val="22"/>
        </w:rPr>
      </w:pPr>
      <w:r w:rsidRPr="001B406B">
        <w:rPr>
          <w:rFonts w:asciiTheme="minorHAnsi" w:hAnsiTheme="minorHAnsi" w:cstheme="minorHAnsi"/>
          <w:b/>
          <w:bCs/>
          <w:color w:val="000000" w:themeColor="text1"/>
          <w:sz w:val="22"/>
          <w:szCs w:val="22"/>
        </w:rPr>
        <w:t>Other Commonality and sharing of data:</w:t>
      </w:r>
      <w:r w:rsidRPr="001B406B">
        <w:rPr>
          <w:rFonts w:asciiTheme="minorHAnsi" w:hAnsiTheme="minorHAnsi" w:cstheme="minorHAnsi"/>
          <w:color w:val="000000" w:themeColor="text1"/>
          <w:sz w:val="22"/>
          <w:szCs w:val="22"/>
        </w:rPr>
        <w:t xml:space="preserve"> Creating a single database for ‘checks’</w:t>
      </w:r>
      <w:r w:rsidR="002E027B" w:rsidRPr="001B406B">
        <w:rPr>
          <w:rFonts w:asciiTheme="minorHAnsi" w:hAnsiTheme="minorHAnsi" w:cstheme="minorHAnsi"/>
          <w:color w:val="000000" w:themeColor="text1"/>
          <w:sz w:val="22"/>
          <w:szCs w:val="22"/>
        </w:rPr>
        <w:t>, audits,</w:t>
      </w:r>
      <w:r w:rsidRPr="001B406B">
        <w:rPr>
          <w:rFonts w:asciiTheme="minorHAnsi" w:hAnsiTheme="minorHAnsi" w:cstheme="minorHAnsi"/>
          <w:color w:val="000000" w:themeColor="text1"/>
          <w:sz w:val="22"/>
          <w:szCs w:val="22"/>
        </w:rPr>
        <w:t xml:space="preserve"> and complaints can help to identify issues early.  These might </w:t>
      </w:r>
      <w:proofErr w:type="gramStart"/>
      <w:r w:rsidRPr="001B406B">
        <w:rPr>
          <w:rFonts w:asciiTheme="minorHAnsi" w:hAnsiTheme="minorHAnsi" w:cstheme="minorHAnsi"/>
          <w:color w:val="000000" w:themeColor="text1"/>
          <w:sz w:val="22"/>
          <w:szCs w:val="22"/>
        </w:rPr>
        <w:t>be relating</w:t>
      </w:r>
      <w:proofErr w:type="gramEnd"/>
      <w:r w:rsidRPr="001B406B">
        <w:rPr>
          <w:rFonts w:asciiTheme="minorHAnsi" w:hAnsiTheme="minorHAnsi" w:cstheme="minorHAnsi"/>
          <w:color w:val="000000" w:themeColor="text1"/>
          <w:sz w:val="22"/>
          <w:szCs w:val="22"/>
        </w:rPr>
        <w:t xml:space="preserve"> to installers, or measures, or technical issues.  But early identification can then lead to early resolution.</w:t>
      </w:r>
    </w:p>
    <w:p w14:paraId="1FDB6939" w14:textId="702A837B" w:rsidR="00760211" w:rsidRPr="001B406B" w:rsidRDefault="00760211" w:rsidP="00760211">
      <w:pPr>
        <w:pStyle w:val="BodyText"/>
        <w:numPr>
          <w:ilvl w:val="1"/>
          <w:numId w:val="33"/>
        </w:numPr>
        <w:spacing w:line="278" w:lineRule="auto"/>
        <w:ind w:right="64"/>
        <w:rPr>
          <w:rFonts w:asciiTheme="minorHAnsi" w:hAnsiTheme="minorHAnsi" w:cstheme="minorHAnsi"/>
          <w:color w:val="000000" w:themeColor="text1"/>
          <w:sz w:val="22"/>
          <w:szCs w:val="22"/>
        </w:rPr>
      </w:pPr>
      <w:r w:rsidRPr="001B406B">
        <w:rPr>
          <w:rFonts w:asciiTheme="minorHAnsi" w:hAnsiTheme="minorHAnsi" w:cstheme="minorHAnsi"/>
          <w:color w:val="000000" w:themeColor="text1"/>
          <w:sz w:val="22"/>
          <w:szCs w:val="22"/>
        </w:rPr>
        <w:t>Th</w:t>
      </w:r>
      <w:r w:rsidR="0092373D" w:rsidRPr="001B406B">
        <w:rPr>
          <w:rFonts w:asciiTheme="minorHAnsi" w:hAnsiTheme="minorHAnsi" w:cstheme="minorHAnsi"/>
          <w:color w:val="000000" w:themeColor="text1"/>
          <w:sz w:val="22"/>
          <w:szCs w:val="22"/>
        </w:rPr>
        <w:t>ere</w:t>
      </w:r>
      <w:r w:rsidRPr="001B406B">
        <w:rPr>
          <w:rFonts w:asciiTheme="minorHAnsi" w:hAnsiTheme="minorHAnsi" w:cstheme="minorHAnsi"/>
          <w:color w:val="000000" w:themeColor="text1"/>
          <w:sz w:val="22"/>
          <w:szCs w:val="22"/>
        </w:rPr>
        <w:t xml:space="preserve"> should </w:t>
      </w:r>
      <w:r w:rsidR="0092373D" w:rsidRPr="001B406B">
        <w:rPr>
          <w:rFonts w:asciiTheme="minorHAnsi" w:hAnsiTheme="minorHAnsi" w:cstheme="minorHAnsi"/>
          <w:color w:val="000000" w:themeColor="text1"/>
          <w:sz w:val="22"/>
          <w:szCs w:val="22"/>
        </w:rPr>
        <w:t xml:space="preserve">be </w:t>
      </w:r>
      <w:r w:rsidRPr="001B406B">
        <w:rPr>
          <w:rFonts w:asciiTheme="minorHAnsi" w:hAnsiTheme="minorHAnsi" w:cstheme="minorHAnsi"/>
          <w:color w:val="000000" w:themeColor="text1"/>
          <w:sz w:val="22"/>
          <w:szCs w:val="22"/>
        </w:rPr>
        <w:t xml:space="preserve">proactive broadcasting </w:t>
      </w:r>
      <w:r w:rsidR="000941BA">
        <w:rPr>
          <w:rFonts w:asciiTheme="minorHAnsi" w:hAnsiTheme="minorHAnsi" w:cstheme="minorHAnsi"/>
          <w:color w:val="000000" w:themeColor="text1"/>
          <w:sz w:val="22"/>
          <w:szCs w:val="22"/>
        </w:rPr>
        <w:t xml:space="preserve">of </w:t>
      </w:r>
      <w:r w:rsidRPr="001B406B">
        <w:rPr>
          <w:rFonts w:asciiTheme="minorHAnsi" w:hAnsiTheme="minorHAnsi" w:cstheme="minorHAnsi"/>
          <w:color w:val="000000" w:themeColor="text1"/>
          <w:sz w:val="22"/>
          <w:szCs w:val="22"/>
        </w:rPr>
        <w:t xml:space="preserve">issues so all stakeholders can be aware of issues and take early action to address problems at the earliest opportunity.  This should include GR’s (LA and RP), as well as the supply chain and stakeholder bodies. </w:t>
      </w:r>
    </w:p>
    <w:p w14:paraId="3F607B03" w14:textId="6D2510ED" w:rsidR="00760211" w:rsidRPr="00BE53B3" w:rsidRDefault="00760211" w:rsidP="00760211">
      <w:pPr>
        <w:pStyle w:val="BodyText"/>
        <w:numPr>
          <w:ilvl w:val="0"/>
          <w:numId w:val="33"/>
        </w:numPr>
        <w:spacing w:line="278" w:lineRule="auto"/>
        <w:ind w:right="64"/>
        <w:rPr>
          <w:rFonts w:asciiTheme="minorHAnsi" w:hAnsiTheme="minorHAnsi" w:cstheme="minorHAnsi"/>
          <w:b/>
          <w:bCs/>
          <w:color w:val="000000" w:themeColor="text1"/>
          <w:sz w:val="22"/>
          <w:szCs w:val="22"/>
        </w:rPr>
      </w:pPr>
      <w:r w:rsidRPr="00B46B0F">
        <w:rPr>
          <w:rFonts w:asciiTheme="minorHAnsi" w:hAnsiTheme="minorHAnsi" w:cstheme="minorHAnsi"/>
          <w:b/>
          <w:bCs/>
          <w:sz w:val="22"/>
          <w:szCs w:val="22"/>
        </w:rPr>
        <w:t>Stronger</w:t>
      </w:r>
      <w:r w:rsidRPr="00B46B0F">
        <w:rPr>
          <w:rFonts w:asciiTheme="minorHAnsi" w:hAnsiTheme="minorHAnsi" w:cstheme="minorHAnsi"/>
          <w:b/>
          <w:bCs/>
          <w:spacing w:val="-3"/>
          <w:sz w:val="22"/>
          <w:szCs w:val="22"/>
        </w:rPr>
        <w:t xml:space="preserve"> </w:t>
      </w:r>
      <w:r w:rsidRPr="00B46B0F">
        <w:rPr>
          <w:rFonts w:asciiTheme="minorHAnsi" w:hAnsiTheme="minorHAnsi" w:cstheme="minorHAnsi"/>
          <w:b/>
          <w:bCs/>
          <w:sz w:val="22"/>
          <w:szCs w:val="22"/>
        </w:rPr>
        <w:t>role</w:t>
      </w:r>
      <w:r w:rsidRPr="00B46B0F">
        <w:rPr>
          <w:rFonts w:asciiTheme="minorHAnsi" w:hAnsiTheme="minorHAnsi" w:cstheme="minorHAnsi"/>
          <w:b/>
          <w:bCs/>
          <w:spacing w:val="-4"/>
          <w:sz w:val="22"/>
          <w:szCs w:val="22"/>
        </w:rPr>
        <w:t xml:space="preserve"> </w:t>
      </w:r>
      <w:r w:rsidRPr="00B46B0F">
        <w:rPr>
          <w:rFonts w:asciiTheme="minorHAnsi" w:hAnsiTheme="minorHAnsi" w:cstheme="minorHAnsi"/>
          <w:b/>
          <w:bCs/>
          <w:sz w:val="22"/>
          <w:szCs w:val="22"/>
        </w:rPr>
        <w:t>for</w:t>
      </w:r>
      <w:r w:rsidRPr="00B46B0F">
        <w:rPr>
          <w:rFonts w:asciiTheme="minorHAnsi" w:hAnsiTheme="minorHAnsi" w:cstheme="minorHAnsi"/>
          <w:b/>
          <w:bCs/>
          <w:spacing w:val="-5"/>
          <w:sz w:val="22"/>
          <w:szCs w:val="22"/>
        </w:rPr>
        <w:t xml:space="preserve"> </w:t>
      </w:r>
      <w:r w:rsidRPr="00B46B0F">
        <w:rPr>
          <w:rFonts w:asciiTheme="minorHAnsi" w:hAnsiTheme="minorHAnsi" w:cstheme="minorHAnsi"/>
          <w:b/>
          <w:bCs/>
          <w:sz w:val="22"/>
          <w:szCs w:val="22"/>
        </w:rPr>
        <w:t>certification</w:t>
      </w:r>
      <w:r w:rsidRPr="00B46B0F">
        <w:rPr>
          <w:rFonts w:asciiTheme="minorHAnsi" w:hAnsiTheme="minorHAnsi" w:cstheme="minorHAnsi"/>
          <w:b/>
          <w:bCs/>
          <w:spacing w:val="-4"/>
          <w:sz w:val="22"/>
          <w:szCs w:val="22"/>
        </w:rPr>
        <w:t xml:space="preserve"> </w:t>
      </w:r>
      <w:r w:rsidRPr="00BE53B3">
        <w:rPr>
          <w:rFonts w:asciiTheme="minorHAnsi" w:hAnsiTheme="minorHAnsi" w:cstheme="minorHAnsi"/>
          <w:b/>
          <w:bCs/>
          <w:color w:val="000000" w:themeColor="text1"/>
          <w:sz w:val="22"/>
          <w:szCs w:val="22"/>
        </w:rPr>
        <w:t>bodies:</w:t>
      </w:r>
      <w:r w:rsidRPr="00BE53B3">
        <w:rPr>
          <w:rFonts w:asciiTheme="minorHAnsi" w:hAnsiTheme="minorHAnsi" w:cstheme="minorHAnsi"/>
          <w:color w:val="000000" w:themeColor="text1"/>
          <w:sz w:val="22"/>
          <w:szCs w:val="22"/>
        </w:rPr>
        <w:t xml:space="preserve"> Depends!  Under the current structure this would be a big yes.  Their role</w:t>
      </w:r>
      <w:r w:rsidR="00374231">
        <w:rPr>
          <w:rFonts w:asciiTheme="minorHAnsi" w:hAnsiTheme="minorHAnsi" w:cstheme="minorHAnsi"/>
          <w:color w:val="000000" w:themeColor="text1"/>
          <w:sz w:val="22"/>
          <w:szCs w:val="22"/>
        </w:rPr>
        <w:t xml:space="preserve"> (along with others)</w:t>
      </w:r>
      <w:r w:rsidRPr="00BE53B3">
        <w:rPr>
          <w:rFonts w:asciiTheme="minorHAnsi" w:hAnsiTheme="minorHAnsi" w:cstheme="minorHAnsi"/>
          <w:color w:val="000000" w:themeColor="text1"/>
          <w:sz w:val="22"/>
          <w:szCs w:val="22"/>
        </w:rPr>
        <w:t xml:space="preserve"> could be more clearly defined (including the stronger audit requirement [including more on-site activity]).  However</w:t>
      </w:r>
      <w:r w:rsidR="001B406B" w:rsidRPr="00BE53B3">
        <w:rPr>
          <w:rFonts w:asciiTheme="minorHAnsi" w:hAnsiTheme="minorHAnsi" w:cstheme="minorHAnsi"/>
          <w:color w:val="000000" w:themeColor="text1"/>
          <w:sz w:val="22"/>
          <w:szCs w:val="22"/>
        </w:rPr>
        <w:t>,</w:t>
      </w:r>
      <w:r w:rsidRPr="00BE53B3">
        <w:rPr>
          <w:rFonts w:asciiTheme="minorHAnsi" w:hAnsiTheme="minorHAnsi" w:cstheme="minorHAnsi"/>
          <w:color w:val="000000" w:themeColor="text1"/>
          <w:sz w:val="22"/>
          <w:szCs w:val="22"/>
        </w:rPr>
        <w:t xml:space="preserve"> there is an argument that those key auditing enhancements could and even should be elsewhere by somebody more independent.  One pragmatic possibility would be for the </w:t>
      </w:r>
      <w:proofErr w:type="gramStart"/>
      <w:r w:rsidRPr="00BE53B3">
        <w:rPr>
          <w:rFonts w:asciiTheme="minorHAnsi" w:hAnsiTheme="minorHAnsi" w:cstheme="minorHAnsi"/>
          <w:color w:val="000000" w:themeColor="text1"/>
          <w:sz w:val="22"/>
          <w:szCs w:val="22"/>
        </w:rPr>
        <w:t>CB’s</w:t>
      </w:r>
      <w:proofErr w:type="gramEnd"/>
      <w:r w:rsidRPr="00BE53B3">
        <w:rPr>
          <w:rFonts w:asciiTheme="minorHAnsi" w:hAnsiTheme="minorHAnsi" w:cstheme="minorHAnsi"/>
          <w:color w:val="000000" w:themeColor="text1"/>
          <w:sz w:val="22"/>
          <w:szCs w:val="22"/>
        </w:rPr>
        <w:t xml:space="preserve"> to have an enhanced role with stronger requirements and be a stronger part of the QA framework – with a body above (WHA?) doing sample auditing – the scale of which would increase or decrease according to performance/compliance.  </w:t>
      </w:r>
    </w:p>
    <w:p w14:paraId="735BEA9E" w14:textId="77777777" w:rsidR="00760211" w:rsidRPr="00BE53B3" w:rsidRDefault="00760211" w:rsidP="00760211">
      <w:pPr>
        <w:pStyle w:val="BodyText"/>
        <w:numPr>
          <w:ilvl w:val="0"/>
          <w:numId w:val="33"/>
        </w:numPr>
        <w:spacing w:line="278" w:lineRule="auto"/>
        <w:ind w:right="64"/>
        <w:rPr>
          <w:rFonts w:asciiTheme="minorHAnsi" w:hAnsiTheme="minorHAnsi" w:cstheme="minorHAnsi"/>
          <w:b/>
          <w:bCs/>
          <w:color w:val="000000" w:themeColor="text1"/>
          <w:sz w:val="22"/>
          <w:szCs w:val="22"/>
        </w:rPr>
      </w:pPr>
      <w:r w:rsidRPr="00BE53B3">
        <w:rPr>
          <w:rFonts w:asciiTheme="minorHAnsi" w:hAnsiTheme="minorHAnsi" w:cstheme="minorHAnsi"/>
          <w:b/>
          <w:bCs/>
          <w:color w:val="000000" w:themeColor="text1"/>
          <w:sz w:val="22"/>
          <w:szCs w:val="22"/>
        </w:rPr>
        <w:t xml:space="preserve">Public register of professionals:  </w:t>
      </w:r>
      <w:proofErr w:type="gramStart"/>
      <w:r w:rsidRPr="00BE53B3">
        <w:rPr>
          <w:rFonts w:asciiTheme="minorHAnsi" w:hAnsiTheme="minorHAnsi" w:cstheme="minorHAnsi"/>
          <w:color w:val="000000" w:themeColor="text1"/>
          <w:sz w:val="22"/>
          <w:szCs w:val="22"/>
        </w:rPr>
        <w:t>Yes</w:t>
      </w:r>
      <w:proofErr w:type="gramEnd"/>
      <w:r w:rsidRPr="00BE53B3">
        <w:rPr>
          <w:rFonts w:asciiTheme="minorHAnsi" w:hAnsiTheme="minorHAnsi" w:cstheme="minorHAnsi"/>
          <w:color w:val="000000" w:themeColor="text1"/>
          <w:sz w:val="22"/>
          <w:szCs w:val="22"/>
        </w:rPr>
        <w:t xml:space="preserve"> there is potential value – but this is not a core solution.  </w:t>
      </w:r>
      <w:r w:rsidRPr="00BE53B3">
        <w:rPr>
          <w:rFonts w:asciiTheme="minorHAnsi" w:hAnsiTheme="minorHAnsi" w:cstheme="minorHAnsi"/>
          <w:b/>
          <w:bCs/>
          <w:color w:val="000000" w:themeColor="text1"/>
          <w:spacing w:val="-3"/>
          <w:sz w:val="22"/>
          <w:szCs w:val="22"/>
        </w:rPr>
        <w:t xml:space="preserve"> </w:t>
      </w:r>
    </w:p>
    <w:p w14:paraId="29199570" w14:textId="174C346A" w:rsidR="001904FE" w:rsidRPr="00B46B0F" w:rsidRDefault="00760211" w:rsidP="006B22B2">
      <w:pPr>
        <w:pStyle w:val="BodyText"/>
        <w:numPr>
          <w:ilvl w:val="0"/>
          <w:numId w:val="33"/>
        </w:numPr>
        <w:spacing w:line="278" w:lineRule="auto"/>
        <w:ind w:right="64"/>
        <w:rPr>
          <w:rFonts w:asciiTheme="minorHAnsi" w:hAnsiTheme="minorHAnsi" w:cstheme="minorHAnsi"/>
          <w:b/>
          <w:bCs/>
          <w:sz w:val="22"/>
          <w:szCs w:val="22"/>
        </w:rPr>
      </w:pPr>
      <w:r w:rsidRPr="00BE53B3">
        <w:rPr>
          <w:rFonts w:asciiTheme="minorHAnsi" w:hAnsiTheme="minorHAnsi" w:cstheme="minorHAnsi"/>
          <w:b/>
          <w:bCs/>
          <w:color w:val="000000" w:themeColor="text1"/>
          <w:sz w:val="22"/>
          <w:szCs w:val="22"/>
        </w:rPr>
        <w:t xml:space="preserve">Clearer competence frameworks:  </w:t>
      </w:r>
      <w:r w:rsidRPr="00BE53B3">
        <w:rPr>
          <w:rFonts w:asciiTheme="minorHAnsi" w:hAnsiTheme="minorHAnsi" w:cstheme="minorHAnsi"/>
          <w:color w:val="000000" w:themeColor="text1"/>
          <w:sz w:val="22"/>
          <w:szCs w:val="22"/>
        </w:rPr>
        <w:t>A secondary ‘solution’ that may not actually be required if the real industry issues are tackled.</w:t>
      </w:r>
      <w:r w:rsidR="001904FE" w:rsidRPr="00B46B0F">
        <w:rPr>
          <w:rFonts w:asciiTheme="minorHAnsi" w:hAnsiTheme="minorHAnsi" w:cstheme="minorHAnsi"/>
          <w:b/>
          <w:bCs/>
          <w:sz w:val="22"/>
          <w:szCs w:val="22"/>
        </w:rPr>
        <w:br w:type="page"/>
      </w:r>
    </w:p>
    <w:p w14:paraId="52B3DD1A" w14:textId="01F1821F" w:rsidR="00EC7E93" w:rsidRDefault="00EC7E93" w:rsidP="00F1062E">
      <w:pPr>
        <w:pStyle w:val="NoSpacing"/>
        <w:rPr>
          <w:b/>
          <w:bCs/>
        </w:rPr>
      </w:pPr>
      <w:r>
        <w:rPr>
          <w:b/>
          <w:bCs/>
        </w:rPr>
        <w:lastRenderedPageBreak/>
        <w:t>Question 20: To what extent do you agree that an intelligence</w:t>
      </w:r>
      <w:r w:rsidR="00AE2404">
        <w:rPr>
          <w:b/>
          <w:bCs/>
        </w:rPr>
        <w:t>-led risk-based approach to audit and assurance would improve system performance?</w:t>
      </w:r>
    </w:p>
    <w:p w14:paraId="07B51684" w14:textId="77777777" w:rsidR="00AE2404" w:rsidRDefault="00AE2404" w:rsidP="00F1062E">
      <w:pPr>
        <w:pStyle w:val="NoSpacing"/>
        <w:rPr>
          <w:b/>
          <w:bCs/>
        </w:rPr>
      </w:pPr>
    </w:p>
    <w:p w14:paraId="69025A23" w14:textId="2EAA393C" w:rsidR="00934841" w:rsidRPr="0059248E" w:rsidRDefault="00934841" w:rsidP="00934841">
      <w:pPr>
        <w:pStyle w:val="BodyText"/>
        <w:spacing w:line="278" w:lineRule="auto"/>
        <w:ind w:left="57"/>
        <w:rPr>
          <w:rFonts w:asciiTheme="minorHAnsi" w:hAnsiTheme="minorHAnsi" w:cstheme="minorHAnsi"/>
          <w:i/>
          <w:iCs/>
          <w:color w:val="000000" w:themeColor="text1"/>
          <w:sz w:val="22"/>
          <w:szCs w:val="22"/>
        </w:rPr>
      </w:pPr>
      <w:r w:rsidRPr="0059248E">
        <w:rPr>
          <w:rFonts w:asciiTheme="minorHAnsi" w:hAnsiTheme="minorHAnsi" w:cstheme="minorHAnsi"/>
          <w:b/>
          <w:bCs/>
          <w:color w:val="000000" w:themeColor="text1"/>
          <w:sz w:val="22"/>
          <w:szCs w:val="22"/>
        </w:rPr>
        <w:t>Strongly</w:t>
      </w:r>
      <w:r w:rsidRPr="0059248E">
        <w:rPr>
          <w:rFonts w:asciiTheme="minorHAnsi" w:hAnsiTheme="minorHAnsi" w:cstheme="minorHAnsi"/>
          <w:b/>
          <w:bCs/>
          <w:color w:val="000000" w:themeColor="text1"/>
          <w:spacing w:val="-3"/>
          <w:sz w:val="22"/>
          <w:szCs w:val="22"/>
        </w:rPr>
        <w:t xml:space="preserve"> </w:t>
      </w:r>
      <w:r w:rsidRPr="0059248E">
        <w:rPr>
          <w:rFonts w:asciiTheme="minorHAnsi" w:hAnsiTheme="minorHAnsi" w:cstheme="minorHAnsi"/>
          <w:b/>
          <w:bCs/>
          <w:color w:val="000000" w:themeColor="text1"/>
          <w:sz w:val="22"/>
          <w:szCs w:val="22"/>
        </w:rPr>
        <w:t>disagree</w:t>
      </w:r>
      <w:r w:rsidRPr="0059248E">
        <w:rPr>
          <w:rFonts w:asciiTheme="minorHAnsi" w:hAnsiTheme="minorHAnsi" w:cstheme="minorHAnsi"/>
          <w:color w:val="000000" w:themeColor="text1"/>
          <w:sz w:val="22"/>
          <w:szCs w:val="22"/>
        </w:rPr>
        <w:t>:</w:t>
      </w:r>
    </w:p>
    <w:p w14:paraId="5F20F9AA" w14:textId="5E4C0709" w:rsidR="00B30890" w:rsidRPr="0059248E" w:rsidRDefault="00DD0D15" w:rsidP="00934841">
      <w:pPr>
        <w:rPr>
          <w:rFonts w:cstheme="minorHAnsi"/>
          <w:color w:val="000000" w:themeColor="text1"/>
        </w:rPr>
      </w:pPr>
      <w:proofErr w:type="gramStart"/>
      <w:r w:rsidRPr="0059248E">
        <w:rPr>
          <w:rFonts w:cstheme="minorHAnsi"/>
          <w:color w:val="000000" w:themeColor="text1"/>
        </w:rPr>
        <w:t>Firstly</w:t>
      </w:r>
      <w:proofErr w:type="gramEnd"/>
      <w:r w:rsidRPr="0059248E">
        <w:rPr>
          <w:rFonts w:cstheme="minorHAnsi"/>
          <w:color w:val="000000" w:themeColor="text1"/>
        </w:rPr>
        <w:t xml:space="preserve"> there is an argument that moving away from </w:t>
      </w:r>
      <w:r w:rsidR="00613DA7" w:rsidRPr="0059248E">
        <w:rPr>
          <w:rFonts w:cstheme="minorHAnsi"/>
          <w:color w:val="000000" w:themeColor="text1"/>
        </w:rPr>
        <w:t xml:space="preserve">site inspections to a ‘risk-based approach’ was one of the </w:t>
      </w:r>
      <w:r w:rsidR="00272839" w:rsidRPr="0059248E">
        <w:rPr>
          <w:rFonts w:cstheme="minorHAnsi"/>
          <w:color w:val="000000" w:themeColor="text1"/>
        </w:rPr>
        <w:t xml:space="preserve">actual </w:t>
      </w:r>
      <w:r w:rsidR="00613DA7" w:rsidRPr="0059248E">
        <w:rPr>
          <w:rFonts w:cstheme="minorHAnsi"/>
          <w:color w:val="000000" w:themeColor="text1"/>
        </w:rPr>
        <w:t>drivers for the issues in ECO</w:t>
      </w:r>
      <w:r w:rsidR="00B30890" w:rsidRPr="0059248E">
        <w:rPr>
          <w:rFonts w:cstheme="minorHAnsi"/>
          <w:color w:val="000000" w:themeColor="text1"/>
        </w:rPr>
        <w:t>!  And it is hard to argue that this was not at least a contributing factor</w:t>
      </w:r>
      <w:r w:rsidR="0003242A" w:rsidRPr="0059248E">
        <w:rPr>
          <w:rFonts w:cstheme="minorHAnsi"/>
          <w:color w:val="000000" w:themeColor="text1"/>
        </w:rPr>
        <w:t xml:space="preserve"> to those issues</w:t>
      </w:r>
      <w:r w:rsidR="00B30890" w:rsidRPr="0059248E">
        <w:rPr>
          <w:rFonts w:cstheme="minorHAnsi"/>
          <w:color w:val="000000" w:themeColor="text1"/>
        </w:rPr>
        <w:t xml:space="preserve">.   </w:t>
      </w:r>
    </w:p>
    <w:p w14:paraId="32C9DBBD" w14:textId="0620D9C1" w:rsidR="003F6F3B" w:rsidRPr="0059248E" w:rsidRDefault="00934841" w:rsidP="00934841">
      <w:pPr>
        <w:rPr>
          <w:rFonts w:cstheme="minorHAnsi"/>
          <w:color w:val="000000" w:themeColor="text1"/>
        </w:rPr>
      </w:pPr>
      <w:r w:rsidRPr="0059248E">
        <w:rPr>
          <w:rFonts w:cstheme="minorHAnsi"/>
          <w:color w:val="000000" w:themeColor="text1"/>
        </w:rPr>
        <w:t xml:space="preserve">We have gone with Strongly Disagree – because this is not ‘the’ key part of the answer.  We would whole heartedly support the concept – but it </w:t>
      </w:r>
      <w:r w:rsidR="00C07FF5" w:rsidRPr="0059248E">
        <w:rPr>
          <w:rFonts w:cstheme="minorHAnsi"/>
          <w:color w:val="000000" w:themeColor="text1"/>
        </w:rPr>
        <w:t>in a supporting role – not as the basis for the foundation of audits.</w:t>
      </w:r>
      <w:r w:rsidR="004963F2" w:rsidRPr="0059248E">
        <w:rPr>
          <w:rFonts w:cstheme="minorHAnsi"/>
          <w:color w:val="000000" w:themeColor="text1"/>
        </w:rPr>
        <w:t xml:space="preserve">  Indeed, most audits could be </w:t>
      </w:r>
      <w:r w:rsidR="00250F99" w:rsidRPr="0059248E">
        <w:rPr>
          <w:rFonts w:cstheme="minorHAnsi"/>
          <w:color w:val="000000" w:themeColor="text1"/>
        </w:rPr>
        <w:t>triggered by such an approach – but there must be a</w:t>
      </w:r>
      <w:r w:rsidR="006C28E8">
        <w:rPr>
          <w:rFonts w:cstheme="minorHAnsi"/>
          <w:color w:val="000000" w:themeColor="text1"/>
        </w:rPr>
        <w:t>n enhanced</w:t>
      </w:r>
      <w:r w:rsidR="00250F99" w:rsidRPr="0059248E">
        <w:rPr>
          <w:rFonts w:cstheme="minorHAnsi"/>
          <w:color w:val="000000" w:themeColor="text1"/>
        </w:rPr>
        <w:t xml:space="preserve"> fixed minimum framework </w:t>
      </w:r>
      <w:r w:rsidR="009D37D2">
        <w:rPr>
          <w:rFonts w:cstheme="minorHAnsi"/>
          <w:color w:val="000000" w:themeColor="text1"/>
        </w:rPr>
        <w:t xml:space="preserve">(including on-site) </w:t>
      </w:r>
      <w:r w:rsidR="00250F99" w:rsidRPr="0059248E">
        <w:rPr>
          <w:rFonts w:cstheme="minorHAnsi"/>
          <w:color w:val="000000" w:themeColor="text1"/>
        </w:rPr>
        <w:t>that is set and stays in place.</w:t>
      </w:r>
      <w:r w:rsidR="003F6F3B" w:rsidRPr="0059248E">
        <w:rPr>
          <w:rFonts w:cstheme="minorHAnsi"/>
          <w:color w:val="000000" w:themeColor="text1"/>
        </w:rPr>
        <w:t xml:space="preserve">  </w:t>
      </w:r>
    </w:p>
    <w:p w14:paraId="34541EDF" w14:textId="77777777" w:rsidR="00471339" w:rsidRPr="0059248E" w:rsidRDefault="00096CA9" w:rsidP="00471339">
      <w:pPr>
        <w:pStyle w:val="NoSpacing"/>
        <w:rPr>
          <w:color w:val="000000" w:themeColor="text1"/>
        </w:rPr>
      </w:pPr>
      <w:r w:rsidRPr="0059248E">
        <w:rPr>
          <w:rFonts w:cstheme="minorHAnsi"/>
          <w:color w:val="000000" w:themeColor="text1"/>
        </w:rPr>
        <w:t>We need</w:t>
      </w:r>
      <w:r w:rsidR="00471339" w:rsidRPr="0059248E">
        <w:rPr>
          <w:rFonts w:cstheme="minorHAnsi"/>
          <w:color w:val="000000" w:themeColor="text1"/>
        </w:rPr>
        <w:t>:</w:t>
      </w:r>
      <w:r w:rsidRPr="0059248E">
        <w:rPr>
          <w:color w:val="000000" w:themeColor="text1"/>
        </w:rPr>
        <w:t xml:space="preserve"> </w:t>
      </w:r>
    </w:p>
    <w:p w14:paraId="64D74AB6" w14:textId="635F0233" w:rsidR="00B02782" w:rsidRPr="0059248E" w:rsidRDefault="00213550" w:rsidP="00471339">
      <w:pPr>
        <w:pStyle w:val="NoSpacing"/>
        <w:numPr>
          <w:ilvl w:val="0"/>
          <w:numId w:val="32"/>
        </w:numPr>
        <w:rPr>
          <w:rFonts w:cstheme="minorHAnsi"/>
          <w:color w:val="000000" w:themeColor="text1"/>
        </w:rPr>
      </w:pPr>
      <w:r w:rsidRPr="0059248E">
        <w:rPr>
          <w:color w:val="000000" w:themeColor="text1"/>
        </w:rPr>
        <w:t xml:space="preserve">Clarity on </w:t>
      </w:r>
      <w:r w:rsidR="0055086E">
        <w:rPr>
          <w:color w:val="000000" w:themeColor="text1"/>
        </w:rPr>
        <w:t xml:space="preserve">what </w:t>
      </w:r>
      <w:r w:rsidRPr="0059248E">
        <w:rPr>
          <w:color w:val="000000" w:themeColor="text1"/>
        </w:rPr>
        <w:t xml:space="preserve">right looks like – so we have clear requirements </w:t>
      </w:r>
      <w:r w:rsidR="0055086E">
        <w:rPr>
          <w:color w:val="000000" w:themeColor="text1"/>
        </w:rPr>
        <w:t xml:space="preserve">that we are </w:t>
      </w:r>
      <w:r w:rsidR="00BE1A00">
        <w:rPr>
          <w:color w:val="000000" w:themeColor="text1"/>
        </w:rPr>
        <w:t>auditing</w:t>
      </w:r>
      <w:r w:rsidR="0055086E">
        <w:rPr>
          <w:color w:val="000000" w:themeColor="text1"/>
        </w:rPr>
        <w:t xml:space="preserve"> </w:t>
      </w:r>
      <w:r w:rsidR="00BE1A00">
        <w:rPr>
          <w:color w:val="000000" w:themeColor="text1"/>
        </w:rPr>
        <w:t>against</w:t>
      </w:r>
      <w:r w:rsidR="00B02782" w:rsidRPr="0059248E">
        <w:rPr>
          <w:color w:val="000000" w:themeColor="text1"/>
        </w:rPr>
        <w:t>!</w:t>
      </w:r>
    </w:p>
    <w:p w14:paraId="633B6200" w14:textId="11173572" w:rsidR="00BD6CF0" w:rsidRPr="0059248E" w:rsidRDefault="00526B22" w:rsidP="00471339">
      <w:pPr>
        <w:pStyle w:val="NoSpacing"/>
        <w:numPr>
          <w:ilvl w:val="0"/>
          <w:numId w:val="32"/>
        </w:numPr>
        <w:rPr>
          <w:rFonts w:cstheme="minorHAnsi"/>
          <w:color w:val="000000" w:themeColor="text1"/>
        </w:rPr>
      </w:pPr>
      <w:r w:rsidRPr="0059248E">
        <w:rPr>
          <w:color w:val="000000" w:themeColor="text1"/>
        </w:rPr>
        <w:t>A foundation minimum framework for checks</w:t>
      </w:r>
      <w:r w:rsidR="00253855" w:rsidRPr="0059248E">
        <w:rPr>
          <w:color w:val="000000" w:themeColor="text1"/>
        </w:rPr>
        <w:t xml:space="preserve"> (a</w:t>
      </w:r>
      <w:r w:rsidR="00B02782" w:rsidRPr="0059248E">
        <w:rPr>
          <w:color w:val="000000" w:themeColor="text1"/>
        </w:rPr>
        <w:t>nd this m</w:t>
      </w:r>
      <w:r w:rsidR="00253855" w:rsidRPr="0059248E">
        <w:rPr>
          <w:color w:val="000000" w:themeColor="text1"/>
        </w:rPr>
        <w:t>ust include on-site checks).</w:t>
      </w:r>
      <w:r w:rsidR="0027188B" w:rsidRPr="0059248E">
        <w:rPr>
          <w:color w:val="000000" w:themeColor="text1"/>
        </w:rPr>
        <w:t xml:space="preserve">  Who does what, when, how, and how many.</w:t>
      </w:r>
    </w:p>
    <w:p w14:paraId="230355A1" w14:textId="2CFCBDB9" w:rsidR="00526B22" w:rsidRPr="0059248E" w:rsidRDefault="00BD6CF0" w:rsidP="00471339">
      <w:pPr>
        <w:pStyle w:val="NoSpacing"/>
        <w:numPr>
          <w:ilvl w:val="0"/>
          <w:numId w:val="32"/>
        </w:numPr>
        <w:rPr>
          <w:rFonts w:cstheme="minorHAnsi"/>
          <w:color w:val="000000" w:themeColor="text1"/>
        </w:rPr>
      </w:pPr>
      <w:r w:rsidRPr="0059248E">
        <w:rPr>
          <w:color w:val="000000" w:themeColor="text1"/>
        </w:rPr>
        <w:t>An increasing scale wherever checks identify non-compliance.</w:t>
      </w:r>
      <w:r w:rsidR="00526B22" w:rsidRPr="0059248E">
        <w:rPr>
          <w:color w:val="000000" w:themeColor="text1"/>
        </w:rPr>
        <w:t xml:space="preserve"> </w:t>
      </w:r>
    </w:p>
    <w:p w14:paraId="344C2F1D" w14:textId="523CA01C" w:rsidR="00471339" w:rsidRPr="0059248E" w:rsidRDefault="00526B22" w:rsidP="00471339">
      <w:pPr>
        <w:pStyle w:val="NoSpacing"/>
        <w:numPr>
          <w:ilvl w:val="0"/>
          <w:numId w:val="32"/>
        </w:numPr>
        <w:rPr>
          <w:rFonts w:cstheme="minorHAnsi"/>
          <w:color w:val="000000" w:themeColor="text1"/>
        </w:rPr>
      </w:pPr>
      <w:r w:rsidRPr="0059248E">
        <w:rPr>
          <w:color w:val="000000" w:themeColor="text1"/>
        </w:rPr>
        <w:t>R</w:t>
      </w:r>
      <w:r w:rsidR="00096CA9" w:rsidRPr="0059248E">
        <w:rPr>
          <w:color w:val="000000" w:themeColor="text1"/>
        </w:rPr>
        <w:t>obust, consistent, independent checks.</w:t>
      </w:r>
      <w:r w:rsidR="0016203C" w:rsidRPr="0059248E">
        <w:rPr>
          <w:color w:val="000000" w:themeColor="text1"/>
        </w:rPr>
        <w:t xml:space="preserve">  </w:t>
      </w:r>
    </w:p>
    <w:p w14:paraId="1822AC36" w14:textId="77777777" w:rsidR="005938D3" w:rsidRPr="0059248E" w:rsidRDefault="0016203C" w:rsidP="00471339">
      <w:pPr>
        <w:pStyle w:val="NoSpacing"/>
        <w:numPr>
          <w:ilvl w:val="0"/>
          <w:numId w:val="32"/>
        </w:numPr>
        <w:rPr>
          <w:rFonts w:cstheme="minorHAnsi"/>
          <w:color w:val="000000" w:themeColor="text1"/>
        </w:rPr>
      </w:pPr>
      <w:r w:rsidRPr="0059248E">
        <w:rPr>
          <w:color w:val="000000" w:themeColor="text1"/>
        </w:rPr>
        <w:t>The oversight body needs to also ensure that checkers (like Scheme Providers</w:t>
      </w:r>
      <w:r w:rsidR="00471339" w:rsidRPr="0059248E">
        <w:rPr>
          <w:color w:val="000000" w:themeColor="text1"/>
        </w:rPr>
        <w:t xml:space="preserve"> [</w:t>
      </w:r>
      <w:r w:rsidR="00471339" w:rsidRPr="0059248E">
        <w:rPr>
          <w:i/>
          <w:iCs/>
          <w:color w:val="000000" w:themeColor="text1"/>
        </w:rPr>
        <w:t>inter alia</w:t>
      </w:r>
      <w:r w:rsidR="00471339" w:rsidRPr="0059248E">
        <w:rPr>
          <w:color w:val="000000" w:themeColor="text1"/>
        </w:rPr>
        <w:t>]</w:t>
      </w:r>
      <w:r w:rsidRPr="0059248E">
        <w:rPr>
          <w:color w:val="000000" w:themeColor="text1"/>
        </w:rPr>
        <w:t>) do their checks too.</w:t>
      </w:r>
    </w:p>
    <w:p w14:paraId="4B8F35ED" w14:textId="7BDFCCAB" w:rsidR="0016203C" w:rsidRPr="0059248E" w:rsidRDefault="005938D3" w:rsidP="00934841">
      <w:pPr>
        <w:pStyle w:val="NoSpacing"/>
        <w:numPr>
          <w:ilvl w:val="0"/>
          <w:numId w:val="32"/>
        </w:numPr>
        <w:rPr>
          <w:rFonts w:cstheme="minorHAnsi"/>
          <w:color w:val="000000" w:themeColor="text1"/>
        </w:rPr>
      </w:pPr>
      <w:r w:rsidRPr="0059248E">
        <w:rPr>
          <w:color w:val="000000" w:themeColor="text1"/>
        </w:rPr>
        <w:t>We need a degree of commonality for all ‘checks’</w:t>
      </w:r>
      <w:r w:rsidR="00D86493" w:rsidRPr="0059248E">
        <w:rPr>
          <w:color w:val="000000" w:themeColor="text1"/>
        </w:rPr>
        <w:t xml:space="preserve"> </w:t>
      </w:r>
      <w:r w:rsidRPr="0059248E">
        <w:rPr>
          <w:color w:val="000000" w:themeColor="text1"/>
        </w:rPr>
        <w:t>to facilitate a useful central database</w:t>
      </w:r>
      <w:r w:rsidR="00D86493" w:rsidRPr="0059248E">
        <w:rPr>
          <w:color w:val="000000" w:themeColor="text1"/>
        </w:rPr>
        <w:t>. Including</w:t>
      </w:r>
      <w:r w:rsidR="00844166" w:rsidRPr="0059248E">
        <w:rPr>
          <w:color w:val="000000" w:themeColor="text1"/>
        </w:rPr>
        <w:t xml:space="preserve"> RC checks; SP’s; System Designers; </w:t>
      </w:r>
      <w:proofErr w:type="spellStart"/>
      <w:r w:rsidR="00844166" w:rsidRPr="0059248E">
        <w:rPr>
          <w:color w:val="000000" w:themeColor="text1"/>
        </w:rPr>
        <w:t>etc</w:t>
      </w:r>
      <w:proofErr w:type="spellEnd"/>
      <w:r w:rsidR="00844166" w:rsidRPr="0059248E">
        <w:rPr>
          <w:color w:val="000000" w:themeColor="text1"/>
        </w:rPr>
        <w:t>, etc.</w:t>
      </w:r>
      <w:r w:rsidRPr="0059248E">
        <w:rPr>
          <w:color w:val="000000" w:themeColor="text1"/>
        </w:rPr>
        <w:t xml:space="preserve"> </w:t>
      </w:r>
      <w:r w:rsidR="0016203C" w:rsidRPr="0059248E">
        <w:rPr>
          <w:color w:val="000000" w:themeColor="text1"/>
        </w:rPr>
        <w:t xml:space="preserve">  </w:t>
      </w:r>
      <w:r w:rsidR="00096CA9" w:rsidRPr="0059248E">
        <w:rPr>
          <w:color w:val="000000" w:themeColor="text1"/>
        </w:rPr>
        <w:t xml:space="preserve">  </w:t>
      </w:r>
    </w:p>
    <w:p w14:paraId="660918E4" w14:textId="77777777" w:rsidR="00272839" w:rsidRPr="00272839" w:rsidRDefault="00272839" w:rsidP="00272839">
      <w:pPr>
        <w:pStyle w:val="NoSpacing"/>
        <w:ind w:left="720"/>
        <w:rPr>
          <w:rFonts w:cstheme="minorHAnsi"/>
          <w:color w:val="7030A0"/>
        </w:rPr>
      </w:pPr>
    </w:p>
    <w:p w14:paraId="0CE90F69" w14:textId="77777777" w:rsidR="00332A0D" w:rsidRDefault="00332A0D" w:rsidP="00F1062E">
      <w:pPr>
        <w:pStyle w:val="NoSpacing"/>
        <w:rPr>
          <w:b/>
          <w:bCs/>
        </w:rPr>
      </w:pPr>
    </w:p>
    <w:p w14:paraId="108724FF" w14:textId="77777777" w:rsidR="00332A0D" w:rsidRDefault="00332A0D" w:rsidP="00F1062E">
      <w:pPr>
        <w:pStyle w:val="NoSpacing"/>
        <w:rPr>
          <w:b/>
          <w:bCs/>
        </w:rPr>
      </w:pPr>
    </w:p>
    <w:p w14:paraId="62C0ABA5" w14:textId="77777777" w:rsidR="00332A0D" w:rsidRPr="00967B36" w:rsidRDefault="00332A0D" w:rsidP="00F1062E">
      <w:pPr>
        <w:pStyle w:val="NoSpacing"/>
        <w:rPr>
          <w:b/>
          <w:bCs/>
        </w:rPr>
      </w:pPr>
    </w:p>
    <w:p w14:paraId="4C4F1CF3" w14:textId="77777777" w:rsidR="00442D00" w:rsidRDefault="00442D00">
      <w:pPr>
        <w:rPr>
          <w:rFonts w:asciiTheme="majorHAnsi" w:eastAsiaTheme="majorEastAsia" w:hAnsiTheme="majorHAnsi" w:cstheme="majorBidi"/>
          <w:b/>
          <w:bCs/>
          <w:smallCaps/>
          <w:color w:val="000000" w:themeColor="text1"/>
          <w:sz w:val="36"/>
          <w:szCs w:val="36"/>
        </w:rPr>
      </w:pPr>
      <w:r>
        <w:br w:type="page"/>
      </w:r>
    </w:p>
    <w:p w14:paraId="4BFE8EBB" w14:textId="5DEC463B" w:rsidR="00884CA2" w:rsidRDefault="00884CA2" w:rsidP="00884CA2">
      <w:pPr>
        <w:pStyle w:val="Heading1"/>
      </w:pPr>
      <w:r>
        <w:lastRenderedPageBreak/>
        <w:t>Key Themes</w:t>
      </w:r>
    </w:p>
    <w:p w14:paraId="285102AF" w14:textId="11D0205E" w:rsidR="00173964" w:rsidRPr="00173964" w:rsidRDefault="00173964" w:rsidP="00173964">
      <w:pPr>
        <w:pStyle w:val="NoSpacing"/>
      </w:pPr>
      <w:r>
        <w:t xml:space="preserve">The </w:t>
      </w:r>
      <w:r w:rsidR="009928A7">
        <w:t xml:space="preserve">items below are AECL’s </w:t>
      </w:r>
      <w:r w:rsidR="00621318">
        <w:t xml:space="preserve">view on the primary issues to address to improve the quality of installs under DESNZ funded programs, and some of the key issues in the consultation for LAs and </w:t>
      </w:r>
      <w:proofErr w:type="gramStart"/>
      <w:r w:rsidR="00621318">
        <w:t>RP’s</w:t>
      </w:r>
      <w:proofErr w:type="gramEnd"/>
      <w:r w:rsidR="00621318">
        <w:t>.  We have tried to incorporate these issues into the selected model answers in Section 2.</w:t>
      </w:r>
    </w:p>
    <w:p w14:paraId="3871130E" w14:textId="1CD05C79" w:rsidR="006634FD" w:rsidRDefault="006634FD" w:rsidP="006634FD">
      <w:pPr>
        <w:pStyle w:val="Heading2"/>
      </w:pPr>
      <w:r w:rsidRPr="004B36E1">
        <w:t>Primary Fixes</w:t>
      </w:r>
      <w:r w:rsidR="005A3146">
        <w:t xml:space="preserve"> (AECL view)</w:t>
      </w:r>
    </w:p>
    <w:p w14:paraId="23F9A864" w14:textId="77777777" w:rsidR="005A3146" w:rsidRPr="005A3146" w:rsidRDefault="005A3146" w:rsidP="005A3146">
      <w:pPr>
        <w:pStyle w:val="NoSpacing"/>
      </w:pPr>
    </w:p>
    <w:p w14:paraId="64F4DB46" w14:textId="77777777" w:rsidR="006634FD" w:rsidRPr="009928A7" w:rsidRDefault="006634FD" w:rsidP="006634FD">
      <w:pPr>
        <w:pStyle w:val="BodyText"/>
        <w:numPr>
          <w:ilvl w:val="0"/>
          <w:numId w:val="29"/>
        </w:numPr>
        <w:rPr>
          <w:rFonts w:asciiTheme="minorHAnsi" w:hAnsiTheme="minorHAnsi" w:cstheme="minorHAnsi"/>
        </w:rPr>
      </w:pPr>
      <w:r w:rsidRPr="009928A7">
        <w:rPr>
          <w:rFonts w:asciiTheme="minorHAnsi" w:hAnsiTheme="minorHAnsi" w:cstheme="minorHAnsi"/>
        </w:rPr>
        <w:t>More and better checks/audits/QA – including on-site.</w:t>
      </w:r>
    </w:p>
    <w:p w14:paraId="208CE872" w14:textId="77777777" w:rsidR="006634FD" w:rsidRPr="009928A7" w:rsidRDefault="006634FD" w:rsidP="006634FD">
      <w:pPr>
        <w:pStyle w:val="BodyText"/>
        <w:numPr>
          <w:ilvl w:val="1"/>
          <w:numId w:val="29"/>
        </w:numPr>
        <w:rPr>
          <w:rFonts w:asciiTheme="minorHAnsi" w:hAnsiTheme="minorHAnsi" w:cstheme="minorHAnsi"/>
        </w:rPr>
      </w:pPr>
      <w:r w:rsidRPr="009928A7">
        <w:rPr>
          <w:rFonts w:asciiTheme="minorHAnsi" w:hAnsiTheme="minorHAnsi" w:cstheme="minorHAnsi"/>
        </w:rPr>
        <w:t>Do this via ‘oversight’ body – rather than by replacing the existing structures, at least initially.</w:t>
      </w:r>
    </w:p>
    <w:p w14:paraId="58BE12FD" w14:textId="77777777" w:rsidR="006634FD" w:rsidRPr="009928A7" w:rsidRDefault="006634FD" w:rsidP="006634FD">
      <w:pPr>
        <w:pStyle w:val="BodyText"/>
        <w:numPr>
          <w:ilvl w:val="0"/>
          <w:numId w:val="29"/>
        </w:numPr>
        <w:rPr>
          <w:rFonts w:asciiTheme="minorHAnsi" w:hAnsiTheme="minorHAnsi" w:cstheme="minorHAnsi"/>
        </w:rPr>
      </w:pPr>
      <w:r w:rsidRPr="009928A7">
        <w:rPr>
          <w:rFonts w:asciiTheme="minorHAnsi" w:hAnsiTheme="minorHAnsi" w:cstheme="minorHAnsi"/>
        </w:rPr>
        <w:t xml:space="preserve">Clarity on what ‘good/required’ </w:t>
      </w:r>
      <w:proofErr w:type="gramStart"/>
      <w:r w:rsidRPr="009928A7">
        <w:rPr>
          <w:rFonts w:asciiTheme="minorHAnsi" w:hAnsiTheme="minorHAnsi" w:cstheme="minorHAnsi"/>
        </w:rPr>
        <w:t>actually is</w:t>
      </w:r>
      <w:proofErr w:type="gramEnd"/>
      <w:r w:rsidRPr="009928A7">
        <w:rPr>
          <w:rFonts w:asciiTheme="minorHAnsi" w:hAnsiTheme="minorHAnsi" w:cstheme="minorHAnsi"/>
        </w:rPr>
        <w:t>.</w:t>
      </w:r>
    </w:p>
    <w:p w14:paraId="0EEB48E2" w14:textId="52D152D7" w:rsidR="006634FD" w:rsidRPr="009928A7" w:rsidRDefault="002E769F" w:rsidP="006634FD">
      <w:pPr>
        <w:pStyle w:val="BodyText"/>
        <w:numPr>
          <w:ilvl w:val="1"/>
          <w:numId w:val="29"/>
        </w:numPr>
        <w:rPr>
          <w:rFonts w:asciiTheme="minorHAnsi" w:hAnsiTheme="minorHAnsi" w:cstheme="minorHAnsi"/>
        </w:rPr>
      </w:pPr>
      <w:r>
        <w:rPr>
          <w:rFonts w:asciiTheme="minorHAnsi" w:hAnsiTheme="minorHAnsi" w:cstheme="minorHAnsi"/>
        </w:rPr>
        <w:t xml:space="preserve">Create a </w:t>
      </w:r>
      <w:r w:rsidR="00960CB0">
        <w:rPr>
          <w:rFonts w:asciiTheme="minorHAnsi" w:hAnsiTheme="minorHAnsi" w:cstheme="minorHAnsi"/>
        </w:rPr>
        <w:t>‘</w:t>
      </w:r>
      <w:r>
        <w:rPr>
          <w:rFonts w:asciiTheme="minorHAnsi" w:hAnsiTheme="minorHAnsi" w:cstheme="minorHAnsi"/>
        </w:rPr>
        <w:t xml:space="preserve">Retrofit </w:t>
      </w:r>
      <w:r w:rsidR="006634FD" w:rsidRPr="009928A7">
        <w:rPr>
          <w:rFonts w:asciiTheme="minorHAnsi" w:hAnsiTheme="minorHAnsi" w:cstheme="minorHAnsi"/>
        </w:rPr>
        <w:t>Improvement Implementation</w:t>
      </w:r>
      <w:r>
        <w:rPr>
          <w:rFonts w:asciiTheme="minorHAnsi" w:hAnsiTheme="minorHAnsi" w:cstheme="minorHAnsi"/>
        </w:rPr>
        <w:t xml:space="preserve"> P</w:t>
      </w:r>
      <w:r w:rsidR="006634FD" w:rsidRPr="009928A7">
        <w:rPr>
          <w:rFonts w:asciiTheme="minorHAnsi" w:hAnsiTheme="minorHAnsi" w:cstheme="minorHAnsi"/>
        </w:rPr>
        <w:t>anel</w:t>
      </w:r>
      <w:r w:rsidR="00960CB0">
        <w:rPr>
          <w:rFonts w:asciiTheme="minorHAnsi" w:hAnsiTheme="minorHAnsi" w:cstheme="minorHAnsi"/>
        </w:rPr>
        <w:t>’</w:t>
      </w:r>
      <w:r w:rsidR="006634FD" w:rsidRPr="009928A7">
        <w:rPr>
          <w:rFonts w:asciiTheme="minorHAnsi" w:hAnsiTheme="minorHAnsi" w:cstheme="minorHAnsi"/>
        </w:rPr>
        <w:t xml:space="preserve"> to </w:t>
      </w:r>
      <w:r w:rsidR="00960CB0">
        <w:rPr>
          <w:rFonts w:asciiTheme="minorHAnsi" w:hAnsiTheme="minorHAnsi" w:cstheme="minorHAnsi"/>
        </w:rPr>
        <w:t xml:space="preserve">go through items and </w:t>
      </w:r>
      <w:r w:rsidR="006634FD" w:rsidRPr="009928A7">
        <w:rPr>
          <w:rFonts w:asciiTheme="minorHAnsi" w:hAnsiTheme="minorHAnsi" w:cstheme="minorHAnsi"/>
        </w:rPr>
        <w:t>determine</w:t>
      </w:r>
      <w:r w:rsidR="00960CB0">
        <w:rPr>
          <w:rFonts w:asciiTheme="minorHAnsi" w:hAnsiTheme="minorHAnsi" w:cstheme="minorHAnsi"/>
        </w:rPr>
        <w:t xml:space="preserve"> DESNZ specific requirements</w:t>
      </w:r>
      <w:r w:rsidR="006634FD" w:rsidRPr="009928A7">
        <w:rPr>
          <w:rFonts w:asciiTheme="minorHAnsi" w:hAnsiTheme="minorHAnsi" w:cstheme="minorHAnsi"/>
        </w:rPr>
        <w:t>.</w:t>
      </w:r>
    </w:p>
    <w:p w14:paraId="7357B8D3" w14:textId="77777777" w:rsidR="006634FD" w:rsidRPr="009928A7" w:rsidRDefault="006634FD" w:rsidP="006634FD">
      <w:pPr>
        <w:pStyle w:val="BodyText"/>
        <w:numPr>
          <w:ilvl w:val="1"/>
          <w:numId w:val="29"/>
        </w:numPr>
        <w:rPr>
          <w:rFonts w:asciiTheme="minorHAnsi" w:hAnsiTheme="minorHAnsi" w:cstheme="minorHAnsi"/>
        </w:rPr>
      </w:pPr>
      <w:r w:rsidRPr="009928A7">
        <w:rPr>
          <w:rFonts w:asciiTheme="minorHAnsi" w:hAnsiTheme="minorHAnsi" w:cstheme="minorHAnsi"/>
        </w:rPr>
        <w:t>Proactive dissemination to bodies; GR’s; installers; and professionals.</w:t>
      </w:r>
    </w:p>
    <w:p w14:paraId="075A75BC" w14:textId="77777777" w:rsidR="006634FD" w:rsidRPr="009928A7" w:rsidRDefault="006634FD" w:rsidP="006634FD">
      <w:pPr>
        <w:pStyle w:val="BodyText"/>
        <w:numPr>
          <w:ilvl w:val="0"/>
          <w:numId w:val="29"/>
        </w:numPr>
        <w:rPr>
          <w:rFonts w:asciiTheme="minorHAnsi" w:hAnsiTheme="minorHAnsi" w:cstheme="minorHAnsi"/>
          <w:i/>
          <w:iCs/>
        </w:rPr>
      </w:pPr>
      <w:r w:rsidRPr="009928A7">
        <w:rPr>
          <w:rFonts w:asciiTheme="minorHAnsi" w:hAnsiTheme="minorHAnsi" w:cstheme="minorHAnsi"/>
        </w:rPr>
        <w:t>Complaints</w:t>
      </w:r>
    </w:p>
    <w:p w14:paraId="2CC8D172" w14:textId="77777777" w:rsidR="006634FD" w:rsidRPr="009928A7" w:rsidRDefault="006634FD" w:rsidP="006634FD">
      <w:pPr>
        <w:pStyle w:val="BodyText"/>
        <w:numPr>
          <w:ilvl w:val="1"/>
          <w:numId w:val="29"/>
        </w:numPr>
        <w:rPr>
          <w:rFonts w:asciiTheme="minorHAnsi" w:hAnsiTheme="minorHAnsi" w:cstheme="minorHAnsi"/>
          <w:i/>
          <w:iCs/>
        </w:rPr>
      </w:pPr>
      <w:r w:rsidRPr="009928A7">
        <w:rPr>
          <w:rFonts w:asciiTheme="minorHAnsi" w:hAnsiTheme="minorHAnsi" w:cstheme="minorHAnsi"/>
          <w:i/>
          <w:iCs/>
        </w:rPr>
        <w:t>Shouldn’t be a priority – because ‘right first time’ makes the complaints aspect less important.  BUT this</w:t>
      </w:r>
      <w:r w:rsidRPr="009928A7">
        <w:rPr>
          <w:rFonts w:asciiTheme="minorHAnsi" w:hAnsiTheme="minorHAnsi" w:cstheme="minorHAnsi"/>
          <w:b/>
          <w:bCs/>
          <w:i/>
          <w:iCs/>
        </w:rPr>
        <w:t xml:space="preserve"> is</w:t>
      </w:r>
      <w:r w:rsidRPr="009928A7">
        <w:rPr>
          <w:rFonts w:asciiTheme="minorHAnsi" w:hAnsiTheme="minorHAnsi" w:cstheme="minorHAnsi"/>
          <w:i/>
          <w:iCs/>
        </w:rPr>
        <w:t xml:space="preserve"> a priority because we are so far away from right first time. </w:t>
      </w:r>
    </w:p>
    <w:p w14:paraId="5AF1D63C" w14:textId="77777777" w:rsidR="006634FD" w:rsidRDefault="006634FD" w:rsidP="006634FD">
      <w:pPr>
        <w:pStyle w:val="Heading2"/>
      </w:pPr>
      <w:r>
        <w:t>Key Items for RPs and LAs</w:t>
      </w:r>
    </w:p>
    <w:p w14:paraId="6318C5FB" w14:textId="77777777" w:rsidR="00E65718" w:rsidRDefault="00E65718" w:rsidP="00E65718">
      <w:pPr>
        <w:pStyle w:val="BodyText"/>
        <w:numPr>
          <w:ilvl w:val="0"/>
          <w:numId w:val="29"/>
        </w:numPr>
        <w:rPr>
          <w:rFonts w:asciiTheme="minorHAnsi" w:hAnsiTheme="minorHAnsi" w:cstheme="minorHAnsi"/>
        </w:rPr>
      </w:pPr>
      <w:r w:rsidRPr="009928A7">
        <w:rPr>
          <w:rFonts w:asciiTheme="minorHAnsi" w:hAnsiTheme="minorHAnsi" w:cstheme="minorHAnsi"/>
        </w:rPr>
        <w:t>Value, potential to build upon</w:t>
      </w:r>
    </w:p>
    <w:p w14:paraId="387DE537" w14:textId="763FDC1C" w:rsidR="00466F51" w:rsidRPr="009928A7" w:rsidRDefault="00466F51" w:rsidP="00E65718">
      <w:pPr>
        <w:pStyle w:val="BodyText"/>
        <w:numPr>
          <w:ilvl w:val="0"/>
          <w:numId w:val="29"/>
        </w:numPr>
        <w:rPr>
          <w:rFonts w:asciiTheme="minorHAnsi" w:hAnsiTheme="minorHAnsi" w:cstheme="minorHAnsi"/>
        </w:rPr>
      </w:pPr>
      <w:r>
        <w:rPr>
          <w:rFonts w:asciiTheme="minorHAnsi" w:hAnsiTheme="minorHAnsi" w:cstheme="minorHAnsi"/>
        </w:rPr>
        <w:t xml:space="preserve">Enhanced resourcing: </w:t>
      </w:r>
      <w:proofErr w:type="spellStart"/>
      <w:r>
        <w:rPr>
          <w:rFonts w:asciiTheme="minorHAnsi" w:hAnsiTheme="minorHAnsi" w:cstheme="minorHAnsi"/>
        </w:rPr>
        <w:t>esp</w:t>
      </w:r>
      <w:proofErr w:type="spellEnd"/>
      <w:r>
        <w:rPr>
          <w:rFonts w:asciiTheme="minorHAnsi" w:hAnsiTheme="minorHAnsi" w:cstheme="minorHAnsi"/>
        </w:rPr>
        <w:t>’ QA and Inspections options</w:t>
      </w:r>
    </w:p>
    <w:p w14:paraId="2F20C0D9" w14:textId="390A3D5D" w:rsidR="006634FD" w:rsidRPr="009928A7" w:rsidRDefault="00BA6801" w:rsidP="00BA6801">
      <w:pPr>
        <w:pStyle w:val="BodyText"/>
        <w:numPr>
          <w:ilvl w:val="0"/>
          <w:numId w:val="29"/>
        </w:numPr>
        <w:rPr>
          <w:rFonts w:asciiTheme="minorHAnsi" w:hAnsiTheme="minorHAnsi" w:cstheme="minorHAnsi"/>
        </w:rPr>
      </w:pPr>
      <w:r w:rsidRPr="009928A7">
        <w:rPr>
          <w:rFonts w:asciiTheme="minorHAnsi" w:hAnsiTheme="minorHAnsi" w:cstheme="minorHAnsi"/>
        </w:rPr>
        <w:t>Local CJS &amp; Advice – not central</w:t>
      </w:r>
    </w:p>
    <w:p w14:paraId="3F3DBAC7" w14:textId="12AE2352" w:rsidR="009C03DA" w:rsidRPr="003A4AE4" w:rsidRDefault="009C03DA" w:rsidP="003A4AE4">
      <w:pPr>
        <w:pStyle w:val="BodyText"/>
        <w:numPr>
          <w:ilvl w:val="0"/>
          <w:numId w:val="29"/>
        </w:numPr>
        <w:rPr>
          <w:rFonts w:asciiTheme="minorHAnsi" w:hAnsiTheme="minorHAnsi" w:cstheme="minorHAnsi"/>
        </w:rPr>
      </w:pPr>
      <w:r w:rsidRPr="009928A7">
        <w:rPr>
          <w:rFonts w:asciiTheme="minorHAnsi" w:hAnsiTheme="minorHAnsi" w:cstheme="minorHAnsi"/>
        </w:rPr>
        <w:t>Contractual Responsibilities</w:t>
      </w:r>
    </w:p>
    <w:p w14:paraId="2C6BC1F7" w14:textId="4A17576E" w:rsidR="006634FD" w:rsidRPr="009928A7" w:rsidRDefault="009C03DA" w:rsidP="0090461D">
      <w:pPr>
        <w:pStyle w:val="BodyText"/>
        <w:numPr>
          <w:ilvl w:val="1"/>
          <w:numId w:val="29"/>
        </w:numPr>
        <w:rPr>
          <w:rFonts w:asciiTheme="minorHAnsi" w:hAnsiTheme="minorHAnsi" w:cstheme="minorHAnsi"/>
        </w:rPr>
      </w:pPr>
      <w:r w:rsidRPr="009928A7">
        <w:rPr>
          <w:rFonts w:asciiTheme="minorHAnsi" w:hAnsiTheme="minorHAnsi" w:cstheme="minorHAnsi"/>
        </w:rPr>
        <w:t>Limit to LA role</w:t>
      </w:r>
      <w:r w:rsidR="0090461D" w:rsidRPr="009928A7">
        <w:rPr>
          <w:rFonts w:asciiTheme="minorHAnsi" w:hAnsiTheme="minorHAnsi" w:cstheme="minorHAnsi"/>
        </w:rPr>
        <w:t xml:space="preserve"> (can’t sign off)</w:t>
      </w:r>
    </w:p>
    <w:p w14:paraId="219E726E" w14:textId="6E5BF007" w:rsidR="00783319" w:rsidRPr="00466F51" w:rsidRDefault="00783319" w:rsidP="00466F51">
      <w:pPr>
        <w:pStyle w:val="BodyText"/>
        <w:numPr>
          <w:ilvl w:val="0"/>
          <w:numId w:val="29"/>
        </w:numPr>
        <w:rPr>
          <w:rFonts w:asciiTheme="minorHAnsi" w:hAnsiTheme="minorHAnsi" w:cstheme="minorHAnsi"/>
        </w:rPr>
      </w:pPr>
      <w:r w:rsidRPr="009928A7">
        <w:rPr>
          <w:rFonts w:asciiTheme="minorHAnsi" w:hAnsiTheme="minorHAnsi" w:cstheme="minorHAnsi"/>
        </w:rPr>
        <w:t>Not Hawthorn</w:t>
      </w:r>
      <w:r w:rsidR="00466F51">
        <w:rPr>
          <w:rFonts w:asciiTheme="minorHAnsi" w:hAnsiTheme="minorHAnsi" w:cstheme="minorHAnsi"/>
        </w:rPr>
        <w:t>!</w:t>
      </w:r>
    </w:p>
    <w:p w14:paraId="10BBF166" w14:textId="5CE4A6B6" w:rsidR="00783319" w:rsidRPr="00466F51" w:rsidRDefault="00783319" w:rsidP="00466F51">
      <w:pPr>
        <w:pStyle w:val="BodyText"/>
        <w:numPr>
          <w:ilvl w:val="0"/>
          <w:numId w:val="29"/>
        </w:numPr>
        <w:rPr>
          <w:rFonts w:asciiTheme="minorHAnsi" w:hAnsiTheme="minorHAnsi" w:cstheme="minorHAnsi"/>
        </w:rPr>
      </w:pPr>
      <w:r w:rsidRPr="009928A7">
        <w:rPr>
          <w:rFonts w:asciiTheme="minorHAnsi" w:hAnsiTheme="minorHAnsi" w:cstheme="minorHAnsi"/>
        </w:rPr>
        <w:t>Transparent</w:t>
      </w:r>
      <w:r w:rsidR="00D44615" w:rsidRPr="009928A7">
        <w:rPr>
          <w:rFonts w:asciiTheme="minorHAnsi" w:hAnsiTheme="minorHAnsi" w:cstheme="minorHAnsi"/>
        </w:rPr>
        <w:t xml:space="preserve"> &amp; </w:t>
      </w:r>
      <w:r w:rsidRPr="009928A7">
        <w:rPr>
          <w:rFonts w:asciiTheme="minorHAnsi" w:hAnsiTheme="minorHAnsi" w:cstheme="minorHAnsi"/>
        </w:rPr>
        <w:t>Pro-active</w:t>
      </w:r>
      <w:r w:rsidR="00466F51">
        <w:rPr>
          <w:rFonts w:asciiTheme="minorHAnsi" w:hAnsiTheme="minorHAnsi" w:cstheme="minorHAnsi"/>
        </w:rPr>
        <w:t xml:space="preserve"> information</w:t>
      </w:r>
    </w:p>
    <w:bookmarkEnd w:id="0"/>
    <w:p w14:paraId="3463632C" w14:textId="3CFCF8C6" w:rsidR="006634FD" w:rsidRPr="00172668" w:rsidRDefault="006634FD" w:rsidP="006634FD">
      <w:pPr>
        <w:pStyle w:val="NoSpacing"/>
      </w:pPr>
    </w:p>
    <w:sectPr w:rsidR="006634FD" w:rsidRPr="00172668" w:rsidSect="00154CAA">
      <w:headerReference w:type="even" r:id="rId12"/>
      <w:headerReference w:type="default" r:id="rId13"/>
      <w:footerReference w:type="default" r:id="rId14"/>
      <w:headerReference w:type="first" r:id="rId15"/>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69B9" w14:textId="77777777" w:rsidR="00F46F41" w:rsidRDefault="00F46F41" w:rsidP="004A4DD0">
      <w:pPr>
        <w:spacing w:after="0" w:line="240" w:lineRule="auto"/>
      </w:pPr>
      <w:r>
        <w:separator/>
      </w:r>
    </w:p>
  </w:endnote>
  <w:endnote w:type="continuationSeparator" w:id="0">
    <w:p w14:paraId="376486C6" w14:textId="77777777" w:rsidR="00F46F41" w:rsidRDefault="00F46F41" w:rsidP="004A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453920"/>
      <w:docPartObj>
        <w:docPartGallery w:val="Page Numbers (Bottom of Page)"/>
        <w:docPartUnique/>
      </w:docPartObj>
    </w:sdtPr>
    <w:sdtEndPr>
      <w:rPr>
        <w:noProof/>
      </w:rPr>
    </w:sdtEndPr>
    <w:sdtContent>
      <w:p w14:paraId="255D36C0" w14:textId="7FBF8F73" w:rsidR="00CA422A" w:rsidRDefault="00CA422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05ECE6" w14:textId="77777777" w:rsidR="00656E16" w:rsidRDefault="00656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B0919" w14:textId="77777777" w:rsidR="00F46F41" w:rsidRDefault="00F46F41" w:rsidP="004A4DD0">
      <w:pPr>
        <w:spacing w:after="0" w:line="240" w:lineRule="auto"/>
      </w:pPr>
      <w:r>
        <w:separator/>
      </w:r>
    </w:p>
  </w:footnote>
  <w:footnote w:type="continuationSeparator" w:id="0">
    <w:p w14:paraId="685B5431" w14:textId="77777777" w:rsidR="00F46F41" w:rsidRDefault="00F46F41" w:rsidP="004A4D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3D122" w14:textId="632E0158" w:rsidR="00CD4B12" w:rsidRDefault="00F46F41">
    <w:pPr>
      <w:pStyle w:val="Header"/>
    </w:pPr>
    <w:r>
      <w:rPr>
        <w:noProof/>
      </w:rPr>
      <w:pict w14:anchorId="539055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335422" o:spid="_x0000_s1026" type="#_x0000_t136" style="position:absolute;margin-left:0;margin-top:0;width:412.4pt;height:247.4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C139" w14:textId="3E2A230B" w:rsidR="004A4DD0" w:rsidRDefault="00F46F41" w:rsidP="004A4DD0">
    <w:pPr>
      <w:pStyle w:val="Header"/>
      <w:jc w:val="right"/>
    </w:pPr>
    <w:r>
      <w:rPr>
        <w:noProof/>
      </w:rPr>
      <w:pict w14:anchorId="0F4CF4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335423" o:spid="_x0000_s1027" type="#_x0000_t136" style="position:absolute;left:0;text-align:left;margin-left:0;margin-top:0;width:412.4pt;height:247.4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1C5F25">
      <w:rPr>
        <w:noProof/>
      </w:rPr>
      <w:drawing>
        <wp:anchor distT="0" distB="0" distL="114300" distR="114300" simplePos="0" relativeHeight="251658240" behindDoc="0" locked="0" layoutInCell="1" allowOverlap="1" wp14:anchorId="29B6FEE0" wp14:editId="6524B8B5">
          <wp:simplePos x="0" y="0"/>
          <wp:positionH relativeFrom="column">
            <wp:posOffset>5574030</wp:posOffset>
          </wp:positionH>
          <wp:positionV relativeFrom="paragraph">
            <wp:posOffset>-169545</wp:posOffset>
          </wp:positionV>
          <wp:extent cx="784225" cy="798830"/>
          <wp:effectExtent l="0" t="0" r="0" b="1270"/>
          <wp:wrapTopAndBottom/>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84225" cy="798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22DB" w14:textId="7F1C711C" w:rsidR="00CD4B12" w:rsidRDefault="00F46F41">
    <w:pPr>
      <w:pStyle w:val="Header"/>
    </w:pPr>
    <w:r>
      <w:rPr>
        <w:noProof/>
      </w:rPr>
      <w:pict w14:anchorId="1E09F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8335421" o:spid="_x0000_s1025" type="#_x0000_t136" style="position:absolute;margin-left:0;margin-top:0;width:412.4pt;height:247.4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052C"/>
    <w:multiLevelType w:val="hybridMultilevel"/>
    <w:tmpl w:val="295E4C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66107"/>
    <w:multiLevelType w:val="hybridMultilevel"/>
    <w:tmpl w:val="0EEE1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14D54"/>
    <w:multiLevelType w:val="hybridMultilevel"/>
    <w:tmpl w:val="9E164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23CF2"/>
    <w:multiLevelType w:val="multilevel"/>
    <w:tmpl w:val="977C1E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7209C9"/>
    <w:multiLevelType w:val="hybridMultilevel"/>
    <w:tmpl w:val="116808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75B"/>
    <w:multiLevelType w:val="multilevel"/>
    <w:tmpl w:val="F28ED376"/>
    <w:lvl w:ilvl="0">
      <w:start w:val="1"/>
      <w:numFmt w:val="decimal"/>
      <w:pStyle w:val="Heading1"/>
      <w:lvlText w:val="%1"/>
      <w:lvlJc w:val="left"/>
      <w:pPr>
        <w:ind w:left="1566"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92A7922"/>
    <w:multiLevelType w:val="hybridMultilevel"/>
    <w:tmpl w:val="A5425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EB4B8C"/>
    <w:multiLevelType w:val="hybridMultilevel"/>
    <w:tmpl w:val="F0EC3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57722"/>
    <w:multiLevelType w:val="hybridMultilevel"/>
    <w:tmpl w:val="37E47D86"/>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9" w15:restartNumberingAfterBreak="0">
    <w:nsid w:val="35B06A41"/>
    <w:multiLevelType w:val="hybridMultilevel"/>
    <w:tmpl w:val="94F643E4"/>
    <w:lvl w:ilvl="0" w:tplc="18F02D9A">
      <w:numFmt w:val="bullet"/>
      <w:lvlText w:val=""/>
      <w:lvlJc w:val="left"/>
      <w:pPr>
        <w:ind w:left="396" w:hanging="360"/>
      </w:pPr>
      <w:rPr>
        <w:rFonts w:ascii="Symbol" w:eastAsia="Symbol" w:hAnsi="Symbol" w:cs="Symbol" w:hint="default"/>
        <w:b w:val="0"/>
        <w:bCs w:val="0"/>
        <w:i w:val="0"/>
        <w:iCs w:val="0"/>
        <w:spacing w:val="0"/>
        <w:w w:val="99"/>
        <w:sz w:val="22"/>
        <w:szCs w:val="22"/>
        <w:lang w:val="en-US" w:eastAsia="en-US" w:bidi="ar-SA"/>
      </w:rPr>
    </w:lvl>
    <w:lvl w:ilvl="1" w:tplc="BA3C0B38">
      <w:numFmt w:val="bullet"/>
      <w:lvlText w:val="•"/>
      <w:lvlJc w:val="left"/>
      <w:pPr>
        <w:ind w:left="814" w:hanging="360"/>
      </w:pPr>
      <w:rPr>
        <w:rFonts w:hint="default"/>
        <w:lang w:val="en-US" w:eastAsia="en-US" w:bidi="ar-SA"/>
      </w:rPr>
    </w:lvl>
    <w:lvl w:ilvl="2" w:tplc="9D3A481C">
      <w:numFmt w:val="bullet"/>
      <w:lvlText w:val="•"/>
      <w:lvlJc w:val="left"/>
      <w:pPr>
        <w:ind w:left="1228" w:hanging="360"/>
      </w:pPr>
      <w:rPr>
        <w:rFonts w:hint="default"/>
        <w:lang w:val="en-US" w:eastAsia="en-US" w:bidi="ar-SA"/>
      </w:rPr>
    </w:lvl>
    <w:lvl w:ilvl="3" w:tplc="CA06FBBC">
      <w:numFmt w:val="bullet"/>
      <w:lvlText w:val="•"/>
      <w:lvlJc w:val="left"/>
      <w:pPr>
        <w:ind w:left="1642" w:hanging="360"/>
      </w:pPr>
      <w:rPr>
        <w:rFonts w:hint="default"/>
        <w:lang w:val="en-US" w:eastAsia="en-US" w:bidi="ar-SA"/>
      </w:rPr>
    </w:lvl>
    <w:lvl w:ilvl="4" w:tplc="0330C338">
      <w:numFmt w:val="bullet"/>
      <w:lvlText w:val="•"/>
      <w:lvlJc w:val="left"/>
      <w:pPr>
        <w:ind w:left="2057" w:hanging="360"/>
      </w:pPr>
      <w:rPr>
        <w:rFonts w:hint="default"/>
        <w:lang w:val="en-US" w:eastAsia="en-US" w:bidi="ar-SA"/>
      </w:rPr>
    </w:lvl>
    <w:lvl w:ilvl="5" w:tplc="BA0AA802">
      <w:numFmt w:val="bullet"/>
      <w:lvlText w:val="•"/>
      <w:lvlJc w:val="left"/>
      <w:pPr>
        <w:ind w:left="2471" w:hanging="360"/>
      </w:pPr>
      <w:rPr>
        <w:rFonts w:hint="default"/>
        <w:lang w:val="en-US" w:eastAsia="en-US" w:bidi="ar-SA"/>
      </w:rPr>
    </w:lvl>
    <w:lvl w:ilvl="6" w:tplc="BE1A7950">
      <w:numFmt w:val="bullet"/>
      <w:lvlText w:val="•"/>
      <w:lvlJc w:val="left"/>
      <w:pPr>
        <w:ind w:left="2885" w:hanging="360"/>
      </w:pPr>
      <w:rPr>
        <w:rFonts w:hint="default"/>
        <w:lang w:val="en-US" w:eastAsia="en-US" w:bidi="ar-SA"/>
      </w:rPr>
    </w:lvl>
    <w:lvl w:ilvl="7" w:tplc="82C8982A">
      <w:numFmt w:val="bullet"/>
      <w:lvlText w:val="•"/>
      <w:lvlJc w:val="left"/>
      <w:pPr>
        <w:ind w:left="3299" w:hanging="360"/>
      </w:pPr>
      <w:rPr>
        <w:rFonts w:hint="default"/>
        <w:lang w:val="en-US" w:eastAsia="en-US" w:bidi="ar-SA"/>
      </w:rPr>
    </w:lvl>
    <w:lvl w:ilvl="8" w:tplc="F11A26B0">
      <w:numFmt w:val="bullet"/>
      <w:lvlText w:val="•"/>
      <w:lvlJc w:val="left"/>
      <w:pPr>
        <w:ind w:left="3714" w:hanging="360"/>
      </w:pPr>
      <w:rPr>
        <w:rFonts w:hint="default"/>
        <w:lang w:val="en-US" w:eastAsia="en-US" w:bidi="ar-SA"/>
      </w:rPr>
    </w:lvl>
  </w:abstractNum>
  <w:abstractNum w:abstractNumId="10" w15:restartNumberingAfterBreak="0">
    <w:nsid w:val="35CE5591"/>
    <w:multiLevelType w:val="hybridMultilevel"/>
    <w:tmpl w:val="C8A03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83E0C"/>
    <w:multiLevelType w:val="hybridMultilevel"/>
    <w:tmpl w:val="20AE19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043DC8"/>
    <w:multiLevelType w:val="hybridMultilevel"/>
    <w:tmpl w:val="821A8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65B38"/>
    <w:multiLevelType w:val="hybridMultilevel"/>
    <w:tmpl w:val="7880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F43181"/>
    <w:multiLevelType w:val="hybridMultilevel"/>
    <w:tmpl w:val="D16CB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B26453"/>
    <w:multiLevelType w:val="hybridMultilevel"/>
    <w:tmpl w:val="2256B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50464E"/>
    <w:multiLevelType w:val="hybridMultilevel"/>
    <w:tmpl w:val="B5587C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EE9173B"/>
    <w:multiLevelType w:val="hybridMultilevel"/>
    <w:tmpl w:val="EE6C68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750E10"/>
    <w:multiLevelType w:val="hybridMultilevel"/>
    <w:tmpl w:val="3C282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629FA"/>
    <w:multiLevelType w:val="hybridMultilevel"/>
    <w:tmpl w:val="34FE3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235736"/>
    <w:multiLevelType w:val="hybridMultilevel"/>
    <w:tmpl w:val="0896A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751DC5"/>
    <w:multiLevelType w:val="hybridMultilevel"/>
    <w:tmpl w:val="A21A4B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981875"/>
    <w:multiLevelType w:val="hybridMultilevel"/>
    <w:tmpl w:val="D1C2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2A2449"/>
    <w:multiLevelType w:val="hybridMultilevel"/>
    <w:tmpl w:val="9B6865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03705C"/>
    <w:multiLevelType w:val="hybridMultilevel"/>
    <w:tmpl w:val="77EE7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2A76B90"/>
    <w:multiLevelType w:val="hybridMultilevel"/>
    <w:tmpl w:val="A30C8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6EB0A18"/>
    <w:multiLevelType w:val="hybridMultilevel"/>
    <w:tmpl w:val="E9447998"/>
    <w:lvl w:ilvl="0" w:tplc="08090001">
      <w:start w:val="1"/>
      <w:numFmt w:val="bullet"/>
      <w:lvlText w:val=""/>
      <w:lvlJc w:val="left"/>
      <w:pPr>
        <w:ind w:left="777" w:hanging="360"/>
      </w:pPr>
      <w:rPr>
        <w:rFonts w:ascii="Symbol" w:hAnsi="Symbol" w:hint="default"/>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7" w15:restartNumberingAfterBreak="0">
    <w:nsid w:val="6D5475FD"/>
    <w:multiLevelType w:val="hybridMultilevel"/>
    <w:tmpl w:val="6CAA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F3DBF"/>
    <w:multiLevelType w:val="hybridMultilevel"/>
    <w:tmpl w:val="F93E5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2D40169"/>
    <w:multiLevelType w:val="hybridMultilevel"/>
    <w:tmpl w:val="76761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473F18"/>
    <w:multiLevelType w:val="hybridMultilevel"/>
    <w:tmpl w:val="94421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4A2A40"/>
    <w:multiLevelType w:val="hybridMultilevel"/>
    <w:tmpl w:val="16A0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906861">
    <w:abstractNumId w:val="5"/>
  </w:num>
  <w:num w:numId="2" w16cid:durableId="1277761387">
    <w:abstractNumId w:val="7"/>
  </w:num>
  <w:num w:numId="3" w16cid:durableId="1599680316">
    <w:abstractNumId w:val="16"/>
  </w:num>
  <w:num w:numId="4" w16cid:durableId="759720848">
    <w:abstractNumId w:val="17"/>
  </w:num>
  <w:num w:numId="5" w16cid:durableId="1704331078">
    <w:abstractNumId w:val="7"/>
  </w:num>
  <w:num w:numId="6" w16cid:durableId="1908689097">
    <w:abstractNumId w:val="16"/>
  </w:num>
  <w:num w:numId="7" w16cid:durableId="558591348">
    <w:abstractNumId w:val="15"/>
  </w:num>
  <w:num w:numId="8" w16cid:durableId="1652833519">
    <w:abstractNumId w:val="19"/>
  </w:num>
  <w:num w:numId="9" w16cid:durableId="1901164574">
    <w:abstractNumId w:val="25"/>
  </w:num>
  <w:num w:numId="10" w16cid:durableId="89203993">
    <w:abstractNumId w:val="29"/>
  </w:num>
  <w:num w:numId="11" w16cid:durableId="570652108">
    <w:abstractNumId w:val="28"/>
  </w:num>
  <w:num w:numId="12" w16cid:durableId="1016343617">
    <w:abstractNumId w:val="30"/>
  </w:num>
  <w:num w:numId="13" w16cid:durableId="1356151353">
    <w:abstractNumId w:val="23"/>
  </w:num>
  <w:num w:numId="14" w16cid:durableId="1488663612">
    <w:abstractNumId w:val="2"/>
  </w:num>
  <w:num w:numId="15" w16cid:durableId="403334449">
    <w:abstractNumId w:val="24"/>
  </w:num>
  <w:num w:numId="16" w16cid:durableId="613751936">
    <w:abstractNumId w:val="1"/>
  </w:num>
  <w:num w:numId="17" w16cid:durableId="655231074">
    <w:abstractNumId w:val="22"/>
  </w:num>
  <w:num w:numId="18" w16cid:durableId="2057925708">
    <w:abstractNumId w:val="13"/>
  </w:num>
  <w:num w:numId="19" w16cid:durableId="173570977">
    <w:abstractNumId w:val="8"/>
  </w:num>
  <w:num w:numId="20" w16cid:durableId="199129899">
    <w:abstractNumId w:val="31"/>
  </w:num>
  <w:num w:numId="21" w16cid:durableId="493228109">
    <w:abstractNumId w:val="0"/>
  </w:num>
  <w:num w:numId="22" w16cid:durableId="1657764870">
    <w:abstractNumId w:val="11"/>
  </w:num>
  <w:num w:numId="23" w16cid:durableId="1936593473">
    <w:abstractNumId w:val="3"/>
  </w:num>
  <w:num w:numId="24" w16cid:durableId="898712031">
    <w:abstractNumId w:val="20"/>
  </w:num>
  <w:num w:numId="25" w16cid:durableId="58406922">
    <w:abstractNumId w:val="4"/>
  </w:num>
  <w:num w:numId="26" w16cid:durableId="1865485130">
    <w:abstractNumId w:val="18"/>
  </w:num>
  <w:num w:numId="27" w16cid:durableId="2136826135">
    <w:abstractNumId w:val="27"/>
  </w:num>
  <w:num w:numId="28" w16cid:durableId="968439263">
    <w:abstractNumId w:val="9"/>
  </w:num>
  <w:num w:numId="29" w16cid:durableId="1379158869">
    <w:abstractNumId w:val="12"/>
  </w:num>
  <w:num w:numId="30" w16cid:durableId="362706043">
    <w:abstractNumId w:val="21"/>
  </w:num>
  <w:num w:numId="31" w16cid:durableId="591471058">
    <w:abstractNumId w:val="6"/>
  </w:num>
  <w:num w:numId="32" w16cid:durableId="284972405">
    <w:abstractNumId w:val="10"/>
  </w:num>
  <w:num w:numId="33" w16cid:durableId="1333992945">
    <w:abstractNumId w:val="26"/>
  </w:num>
  <w:num w:numId="34" w16cid:durableId="3535015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C58"/>
    <w:rsid w:val="00000B6E"/>
    <w:rsid w:val="000014CA"/>
    <w:rsid w:val="00002158"/>
    <w:rsid w:val="00002731"/>
    <w:rsid w:val="0000279C"/>
    <w:rsid w:val="00003CFD"/>
    <w:rsid w:val="00004DA2"/>
    <w:rsid w:val="00006F34"/>
    <w:rsid w:val="00010D54"/>
    <w:rsid w:val="00012C1B"/>
    <w:rsid w:val="00012E59"/>
    <w:rsid w:val="00013EB1"/>
    <w:rsid w:val="00013F5C"/>
    <w:rsid w:val="00014AF6"/>
    <w:rsid w:val="00014C6F"/>
    <w:rsid w:val="000163BD"/>
    <w:rsid w:val="00016B38"/>
    <w:rsid w:val="00017180"/>
    <w:rsid w:val="00017949"/>
    <w:rsid w:val="00017F26"/>
    <w:rsid w:val="00020D5F"/>
    <w:rsid w:val="000218F0"/>
    <w:rsid w:val="000245E9"/>
    <w:rsid w:val="00025387"/>
    <w:rsid w:val="00026E52"/>
    <w:rsid w:val="000302F1"/>
    <w:rsid w:val="00031A3C"/>
    <w:rsid w:val="0003242A"/>
    <w:rsid w:val="00033F98"/>
    <w:rsid w:val="00034A7B"/>
    <w:rsid w:val="00034C4D"/>
    <w:rsid w:val="00034DAD"/>
    <w:rsid w:val="00036434"/>
    <w:rsid w:val="00040522"/>
    <w:rsid w:val="00040D41"/>
    <w:rsid w:val="000442AD"/>
    <w:rsid w:val="000446D3"/>
    <w:rsid w:val="0004514A"/>
    <w:rsid w:val="00046C94"/>
    <w:rsid w:val="00047AFA"/>
    <w:rsid w:val="00047C9F"/>
    <w:rsid w:val="00050A8B"/>
    <w:rsid w:val="00050EE5"/>
    <w:rsid w:val="00053142"/>
    <w:rsid w:val="00053A74"/>
    <w:rsid w:val="00057901"/>
    <w:rsid w:val="00063A1E"/>
    <w:rsid w:val="00064DA3"/>
    <w:rsid w:val="00065E84"/>
    <w:rsid w:val="00071B17"/>
    <w:rsid w:val="00071E2D"/>
    <w:rsid w:val="0007553F"/>
    <w:rsid w:val="00080E24"/>
    <w:rsid w:val="000816D5"/>
    <w:rsid w:val="00081B14"/>
    <w:rsid w:val="00082100"/>
    <w:rsid w:val="0008219B"/>
    <w:rsid w:val="00083142"/>
    <w:rsid w:val="00083E31"/>
    <w:rsid w:val="00084195"/>
    <w:rsid w:val="00084EB0"/>
    <w:rsid w:val="00090D8F"/>
    <w:rsid w:val="00090E9B"/>
    <w:rsid w:val="000919BD"/>
    <w:rsid w:val="00091DE0"/>
    <w:rsid w:val="000941BA"/>
    <w:rsid w:val="00094718"/>
    <w:rsid w:val="000968FB"/>
    <w:rsid w:val="00096CA9"/>
    <w:rsid w:val="000A28A8"/>
    <w:rsid w:val="000A37F9"/>
    <w:rsid w:val="000A3C02"/>
    <w:rsid w:val="000A55BC"/>
    <w:rsid w:val="000A6CB8"/>
    <w:rsid w:val="000B0823"/>
    <w:rsid w:val="000B16DD"/>
    <w:rsid w:val="000B399C"/>
    <w:rsid w:val="000B5623"/>
    <w:rsid w:val="000B6D8F"/>
    <w:rsid w:val="000C34A2"/>
    <w:rsid w:val="000C34D3"/>
    <w:rsid w:val="000C3D14"/>
    <w:rsid w:val="000C54F8"/>
    <w:rsid w:val="000C5732"/>
    <w:rsid w:val="000C7823"/>
    <w:rsid w:val="000D0202"/>
    <w:rsid w:val="000D4C24"/>
    <w:rsid w:val="000D4EB8"/>
    <w:rsid w:val="000D5D28"/>
    <w:rsid w:val="000E04EB"/>
    <w:rsid w:val="000E1788"/>
    <w:rsid w:val="000F0FA9"/>
    <w:rsid w:val="000F33C9"/>
    <w:rsid w:val="000F5101"/>
    <w:rsid w:val="000F5C57"/>
    <w:rsid w:val="00100FF3"/>
    <w:rsid w:val="00102C7D"/>
    <w:rsid w:val="00103BFB"/>
    <w:rsid w:val="00105077"/>
    <w:rsid w:val="001056EB"/>
    <w:rsid w:val="00105B79"/>
    <w:rsid w:val="00106617"/>
    <w:rsid w:val="001126A6"/>
    <w:rsid w:val="00113EC3"/>
    <w:rsid w:val="001153B1"/>
    <w:rsid w:val="001159D7"/>
    <w:rsid w:val="00115A36"/>
    <w:rsid w:val="00116A68"/>
    <w:rsid w:val="00117518"/>
    <w:rsid w:val="00117C48"/>
    <w:rsid w:val="0012164F"/>
    <w:rsid w:val="00121777"/>
    <w:rsid w:val="00121EEA"/>
    <w:rsid w:val="00122B0C"/>
    <w:rsid w:val="00123EF5"/>
    <w:rsid w:val="001261E9"/>
    <w:rsid w:val="00127037"/>
    <w:rsid w:val="00127E23"/>
    <w:rsid w:val="0013082E"/>
    <w:rsid w:val="00131346"/>
    <w:rsid w:val="00131DE6"/>
    <w:rsid w:val="00131E72"/>
    <w:rsid w:val="00137749"/>
    <w:rsid w:val="00143274"/>
    <w:rsid w:val="001436F5"/>
    <w:rsid w:val="00146075"/>
    <w:rsid w:val="001501DF"/>
    <w:rsid w:val="001511FA"/>
    <w:rsid w:val="001521A6"/>
    <w:rsid w:val="00154CAA"/>
    <w:rsid w:val="0016203C"/>
    <w:rsid w:val="00163152"/>
    <w:rsid w:val="00166CCC"/>
    <w:rsid w:val="00167AAA"/>
    <w:rsid w:val="00167C22"/>
    <w:rsid w:val="0017064E"/>
    <w:rsid w:val="00170AE7"/>
    <w:rsid w:val="00170B31"/>
    <w:rsid w:val="00171A8E"/>
    <w:rsid w:val="00173750"/>
    <w:rsid w:val="00173964"/>
    <w:rsid w:val="001755B9"/>
    <w:rsid w:val="00182534"/>
    <w:rsid w:val="00184255"/>
    <w:rsid w:val="0018527D"/>
    <w:rsid w:val="0018584E"/>
    <w:rsid w:val="001869D3"/>
    <w:rsid w:val="001904FE"/>
    <w:rsid w:val="00191D6B"/>
    <w:rsid w:val="0019296E"/>
    <w:rsid w:val="00192C01"/>
    <w:rsid w:val="001935A7"/>
    <w:rsid w:val="0019461E"/>
    <w:rsid w:val="00197A09"/>
    <w:rsid w:val="001A12A1"/>
    <w:rsid w:val="001A25F1"/>
    <w:rsid w:val="001A31E8"/>
    <w:rsid w:val="001A566C"/>
    <w:rsid w:val="001A7921"/>
    <w:rsid w:val="001A7922"/>
    <w:rsid w:val="001B0235"/>
    <w:rsid w:val="001B0C82"/>
    <w:rsid w:val="001B13BB"/>
    <w:rsid w:val="001B1E32"/>
    <w:rsid w:val="001B406B"/>
    <w:rsid w:val="001B6596"/>
    <w:rsid w:val="001B6DA2"/>
    <w:rsid w:val="001B7056"/>
    <w:rsid w:val="001C055D"/>
    <w:rsid w:val="001C34C9"/>
    <w:rsid w:val="001C3A78"/>
    <w:rsid w:val="001C574A"/>
    <w:rsid w:val="001C5E63"/>
    <w:rsid w:val="001C5F25"/>
    <w:rsid w:val="001C5FFD"/>
    <w:rsid w:val="001C737A"/>
    <w:rsid w:val="001D514F"/>
    <w:rsid w:val="001D694A"/>
    <w:rsid w:val="001D7D5C"/>
    <w:rsid w:val="001E0A12"/>
    <w:rsid w:val="001E2E12"/>
    <w:rsid w:val="001E2F56"/>
    <w:rsid w:val="001E44B2"/>
    <w:rsid w:val="001E65FA"/>
    <w:rsid w:val="001F07B0"/>
    <w:rsid w:val="001F1690"/>
    <w:rsid w:val="001F2AF0"/>
    <w:rsid w:val="001F39CD"/>
    <w:rsid w:val="001F3B7A"/>
    <w:rsid w:val="001F6C04"/>
    <w:rsid w:val="00201CCD"/>
    <w:rsid w:val="00203D49"/>
    <w:rsid w:val="00204694"/>
    <w:rsid w:val="00207077"/>
    <w:rsid w:val="00212883"/>
    <w:rsid w:val="00213550"/>
    <w:rsid w:val="0021379E"/>
    <w:rsid w:val="0021413E"/>
    <w:rsid w:val="00217081"/>
    <w:rsid w:val="002177B8"/>
    <w:rsid w:val="0022052B"/>
    <w:rsid w:val="00220D96"/>
    <w:rsid w:val="0022327F"/>
    <w:rsid w:val="00223D60"/>
    <w:rsid w:val="00224D0E"/>
    <w:rsid w:val="00224D32"/>
    <w:rsid w:val="002257A9"/>
    <w:rsid w:val="00226FAD"/>
    <w:rsid w:val="00227AB7"/>
    <w:rsid w:val="00233557"/>
    <w:rsid w:val="0023672D"/>
    <w:rsid w:val="00241D12"/>
    <w:rsid w:val="00243CA4"/>
    <w:rsid w:val="002444C4"/>
    <w:rsid w:val="00245408"/>
    <w:rsid w:val="00245B06"/>
    <w:rsid w:val="00250531"/>
    <w:rsid w:val="00250D12"/>
    <w:rsid w:val="00250F8D"/>
    <w:rsid w:val="00250F99"/>
    <w:rsid w:val="00251481"/>
    <w:rsid w:val="00253855"/>
    <w:rsid w:val="00254BE4"/>
    <w:rsid w:val="00257F08"/>
    <w:rsid w:val="0026006E"/>
    <w:rsid w:val="00263539"/>
    <w:rsid w:val="002639A1"/>
    <w:rsid w:val="00266D92"/>
    <w:rsid w:val="002710AE"/>
    <w:rsid w:val="0027185A"/>
    <w:rsid w:val="0027188B"/>
    <w:rsid w:val="00272839"/>
    <w:rsid w:val="0027400D"/>
    <w:rsid w:val="00274664"/>
    <w:rsid w:val="0027744F"/>
    <w:rsid w:val="002811C1"/>
    <w:rsid w:val="002821A6"/>
    <w:rsid w:val="0028443D"/>
    <w:rsid w:val="00285083"/>
    <w:rsid w:val="00286F78"/>
    <w:rsid w:val="00287B38"/>
    <w:rsid w:val="00287F6F"/>
    <w:rsid w:val="0029074A"/>
    <w:rsid w:val="00293B4E"/>
    <w:rsid w:val="00294E49"/>
    <w:rsid w:val="00296681"/>
    <w:rsid w:val="00297BE3"/>
    <w:rsid w:val="002A2059"/>
    <w:rsid w:val="002A3587"/>
    <w:rsid w:val="002B1C50"/>
    <w:rsid w:val="002B7364"/>
    <w:rsid w:val="002B7A3A"/>
    <w:rsid w:val="002C07B5"/>
    <w:rsid w:val="002C0BD3"/>
    <w:rsid w:val="002C1AF4"/>
    <w:rsid w:val="002C23A2"/>
    <w:rsid w:val="002C3B83"/>
    <w:rsid w:val="002C7AF7"/>
    <w:rsid w:val="002C7CDC"/>
    <w:rsid w:val="002D2394"/>
    <w:rsid w:val="002D271A"/>
    <w:rsid w:val="002D3AF0"/>
    <w:rsid w:val="002D434A"/>
    <w:rsid w:val="002D4F26"/>
    <w:rsid w:val="002E027B"/>
    <w:rsid w:val="002E10B5"/>
    <w:rsid w:val="002E3296"/>
    <w:rsid w:val="002E49B9"/>
    <w:rsid w:val="002E769F"/>
    <w:rsid w:val="002F1A6A"/>
    <w:rsid w:val="002F3538"/>
    <w:rsid w:val="002F66FF"/>
    <w:rsid w:val="002F770F"/>
    <w:rsid w:val="00300B29"/>
    <w:rsid w:val="003019DA"/>
    <w:rsid w:val="0030235C"/>
    <w:rsid w:val="00304CDB"/>
    <w:rsid w:val="00306AD7"/>
    <w:rsid w:val="00306FDE"/>
    <w:rsid w:val="00307966"/>
    <w:rsid w:val="003100B6"/>
    <w:rsid w:val="00310159"/>
    <w:rsid w:val="0031046E"/>
    <w:rsid w:val="00310BA6"/>
    <w:rsid w:val="00311830"/>
    <w:rsid w:val="00312981"/>
    <w:rsid w:val="0031305E"/>
    <w:rsid w:val="00316550"/>
    <w:rsid w:val="00320229"/>
    <w:rsid w:val="00322070"/>
    <w:rsid w:val="00322CEC"/>
    <w:rsid w:val="0032507E"/>
    <w:rsid w:val="0032556B"/>
    <w:rsid w:val="00325791"/>
    <w:rsid w:val="00327609"/>
    <w:rsid w:val="00332A0D"/>
    <w:rsid w:val="00333E50"/>
    <w:rsid w:val="00333E92"/>
    <w:rsid w:val="003366C2"/>
    <w:rsid w:val="00336F1D"/>
    <w:rsid w:val="00337EC8"/>
    <w:rsid w:val="0034005A"/>
    <w:rsid w:val="0034070A"/>
    <w:rsid w:val="00340936"/>
    <w:rsid w:val="003411D1"/>
    <w:rsid w:val="003413D4"/>
    <w:rsid w:val="0034194D"/>
    <w:rsid w:val="00342353"/>
    <w:rsid w:val="003429F2"/>
    <w:rsid w:val="00343BEF"/>
    <w:rsid w:val="00350F10"/>
    <w:rsid w:val="00351091"/>
    <w:rsid w:val="0035291C"/>
    <w:rsid w:val="00354F91"/>
    <w:rsid w:val="00355A38"/>
    <w:rsid w:val="00355D20"/>
    <w:rsid w:val="00356978"/>
    <w:rsid w:val="003643E4"/>
    <w:rsid w:val="00364FC4"/>
    <w:rsid w:val="00366B34"/>
    <w:rsid w:val="003721DC"/>
    <w:rsid w:val="003722F0"/>
    <w:rsid w:val="00372B36"/>
    <w:rsid w:val="00374231"/>
    <w:rsid w:val="003743F5"/>
    <w:rsid w:val="00381588"/>
    <w:rsid w:val="003838CD"/>
    <w:rsid w:val="00387AEB"/>
    <w:rsid w:val="0039206F"/>
    <w:rsid w:val="003926DA"/>
    <w:rsid w:val="00393733"/>
    <w:rsid w:val="00394054"/>
    <w:rsid w:val="003946A2"/>
    <w:rsid w:val="0039664C"/>
    <w:rsid w:val="003A09B3"/>
    <w:rsid w:val="003A1CAC"/>
    <w:rsid w:val="003A24CB"/>
    <w:rsid w:val="003A2952"/>
    <w:rsid w:val="003A4AE4"/>
    <w:rsid w:val="003A4F0F"/>
    <w:rsid w:val="003B1F23"/>
    <w:rsid w:val="003B340B"/>
    <w:rsid w:val="003B38B0"/>
    <w:rsid w:val="003B3B62"/>
    <w:rsid w:val="003B4C38"/>
    <w:rsid w:val="003B640C"/>
    <w:rsid w:val="003B705F"/>
    <w:rsid w:val="003B74A2"/>
    <w:rsid w:val="003C1C65"/>
    <w:rsid w:val="003C27A7"/>
    <w:rsid w:val="003C5646"/>
    <w:rsid w:val="003C6D51"/>
    <w:rsid w:val="003D1396"/>
    <w:rsid w:val="003D1A5A"/>
    <w:rsid w:val="003D4161"/>
    <w:rsid w:val="003D7872"/>
    <w:rsid w:val="003E0B79"/>
    <w:rsid w:val="003E202C"/>
    <w:rsid w:val="003E2C89"/>
    <w:rsid w:val="003E396A"/>
    <w:rsid w:val="003E5CC2"/>
    <w:rsid w:val="003E7BC2"/>
    <w:rsid w:val="003F1F51"/>
    <w:rsid w:val="003F2D54"/>
    <w:rsid w:val="003F36C9"/>
    <w:rsid w:val="003F4334"/>
    <w:rsid w:val="003F60FF"/>
    <w:rsid w:val="003F6F3B"/>
    <w:rsid w:val="00400ACE"/>
    <w:rsid w:val="004023AF"/>
    <w:rsid w:val="0040534E"/>
    <w:rsid w:val="0040704D"/>
    <w:rsid w:val="004102F2"/>
    <w:rsid w:val="004153F8"/>
    <w:rsid w:val="004157C9"/>
    <w:rsid w:val="004159E3"/>
    <w:rsid w:val="00417848"/>
    <w:rsid w:val="0042026B"/>
    <w:rsid w:val="00421210"/>
    <w:rsid w:val="004221BA"/>
    <w:rsid w:val="00424287"/>
    <w:rsid w:val="0042456C"/>
    <w:rsid w:val="00426149"/>
    <w:rsid w:val="00426B2D"/>
    <w:rsid w:val="00426B69"/>
    <w:rsid w:val="00431000"/>
    <w:rsid w:val="00434804"/>
    <w:rsid w:val="00435E49"/>
    <w:rsid w:val="00437FC7"/>
    <w:rsid w:val="00442BBD"/>
    <w:rsid w:val="00442D00"/>
    <w:rsid w:val="00443D25"/>
    <w:rsid w:val="00445A22"/>
    <w:rsid w:val="00446E13"/>
    <w:rsid w:val="004479CD"/>
    <w:rsid w:val="00450D22"/>
    <w:rsid w:val="004553B6"/>
    <w:rsid w:val="0045575D"/>
    <w:rsid w:val="00455EC0"/>
    <w:rsid w:val="00456DB6"/>
    <w:rsid w:val="00463914"/>
    <w:rsid w:val="00466F51"/>
    <w:rsid w:val="004679DD"/>
    <w:rsid w:val="00467C02"/>
    <w:rsid w:val="00471339"/>
    <w:rsid w:val="00471CE8"/>
    <w:rsid w:val="00473C38"/>
    <w:rsid w:val="00474B80"/>
    <w:rsid w:val="00476954"/>
    <w:rsid w:val="00476D00"/>
    <w:rsid w:val="00476F4A"/>
    <w:rsid w:val="00481791"/>
    <w:rsid w:val="004854C4"/>
    <w:rsid w:val="0048580E"/>
    <w:rsid w:val="00486529"/>
    <w:rsid w:val="004867C3"/>
    <w:rsid w:val="004918DC"/>
    <w:rsid w:val="00491DC7"/>
    <w:rsid w:val="00493D57"/>
    <w:rsid w:val="00495055"/>
    <w:rsid w:val="00495101"/>
    <w:rsid w:val="004955B7"/>
    <w:rsid w:val="004963F2"/>
    <w:rsid w:val="004A0129"/>
    <w:rsid w:val="004A21CA"/>
    <w:rsid w:val="004A2F07"/>
    <w:rsid w:val="004A407E"/>
    <w:rsid w:val="004A4D22"/>
    <w:rsid w:val="004A4DD0"/>
    <w:rsid w:val="004A53B4"/>
    <w:rsid w:val="004A5DD5"/>
    <w:rsid w:val="004A5E79"/>
    <w:rsid w:val="004A65EA"/>
    <w:rsid w:val="004B1498"/>
    <w:rsid w:val="004B1538"/>
    <w:rsid w:val="004B358C"/>
    <w:rsid w:val="004C0B68"/>
    <w:rsid w:val="004C44BF"/>
    <w:rsid w:val="004C5219"/>
    <w:rsid w:val="004D157D"/>
    <w:rsid w:val="004D35F5"/>
    <w:rsid w:val="004D4B6E"/>
    <w:rsid w:val="004D5657"/>
    <w:rsid w:val="004D574A"/>
    <w:rsid w:val="004D64A6"/>
    <w:rsid w:val="004D7172"/>
    <w:rsid w:val="004E1C95"/>
    <w:rsid w:val="004F099A"/>
    <w:rsid w:val="004F529D"/>
    <w:rsid w:val="004F5533"/>
    <w:rsid w:val="004F5B45"/>
    <w:rsid w:val="00502422"/>
    <w:rsid w:val="005025CB"/>
    <w:rsid w:val="00503ECE"/>
    <w:rsid w:val="0051435B"/>
    <w:rsid w:val="00517117"/>
    <w:rsid w:val="00521498"/>
    <w:rsid w:val="00524AD3"/>
    <w:rsid w:val="00524FD9"/>
    <w:rsid w:val="00525AA3"/>
    <w:rsid w:val="00526B22"/>
    <w:rsid w:val="00530158"/>
    <w:rsid w:val="00530E7B"/>
    <w:rsid w:val="00534FBF"/>
    <w:rsid w:val="00535191"/>
    <w:rsid w:val="00537571"/>
    <w:rsid w:val="005427D1"/>
    <w:rsid w:val="00545153"/>
    <w:rsid w:val="0055086E"/>
    <w:rsid w:val="0055193E"/>
    <w:rsid w:val="005543AE"/>
    <w:rsid w:val="00556251"/>
    <w:rsid w:val="0055723A"/>
    <w:rsid w:val="0055754D"/>
    <w:rsid w:val="00557978"/>
    <w:rsid w:val="00562932"/>
    <w:rsid w:val="00563A47"/>
    <w:rsid w:val="00563D21"/>
    <w:rsid w:val="005653EE"/>
    <w:rsid w:val="00566A4F"/>
    <w:rsid w:val="00567156"/>
    <w:rsid w:val="005706BB"/>
    <w:rsid w:val="0057071B"/>
    <w:rsid w:val="00570A0D"/>
    <w:rsid w:val="00571B16"/>
    <w:rsid w:val="00572089"/>
    <w:rsid w:val="005728C0"/>
    <w:rsid w:val="00573963"/>
    <w:rsid w:val="00574CAB"/>
    <w:rsid w:val="005770A4"/>
    <w:rsid w:val="005811F6"/>
    <w:rsid w:val="00581657"/>
    <w:rsid w:val="005818C2"/>
    <w:rsid w:val="0058343C"/>
    <w:rsid w:val="0058501E"/>
    <w:rsid w:val="00585BEB"/>
    <w:rsid w:val="00585CA8"/>
    <w:rsid w:val="00586A7B"/>
    <w:rsid w:val="0058786A"/>
    <w:rsid w:val="00587C7D"/>
    <w:rsid w:val="0059248E"/>
    <w:rsid w:val="00593559"/>
    <w:rsid w:val="005938D3"/>
    <w:rsid w:val="00593C9A"/>
    <w:rsid w:val="00594C8D"/>
    <w:rsid w:val="00596646"/>
    <w:rsid w:val="005A0A58"/>
    <w:rsid w:val="005A1D28"/>
    <w:rsid w:val="005A2035"/>
    <w:rsid w:val="005A3146"/>
    <w:rsid w:val="005A3A27"/>
    <w:rsid w:val="005A5CFB"/>
    <w:rsid w:val="005A7731"/>
    <w:rsid w:val="005A7E56"/>
    <w:rsid w:val="005B26A2"/>
    <w:rsid w:val="005B2EAD"/>
    <w:rsid w:val="005B3518"/>
    <w:rsid w:val="005B38D2"/>
    <w:rsid w:val="005B44A5"/>
    <w:rsid w:val="005B5C20"/>
    <w:rsid w:val="005B62CF"/>
    <w:rsid w:val="005B67C5"/>
    <w:rsid w:val="005C0029"/>
    <w:rsid w:val="005C3F62"/>
    <w:rsid w:val="005C59E7"/>
    <w:rsid w:val="005C6DC4"/>
    <w:rsid w:val="005D1423"/>
    <w:rsid w:val="005D145F"/>
    <w:rsid w:val="005D1998"/>
    <w:rsid w:val="005D680F"/>
    <w:rsid w:val="005E2174"/>
    <w:rsid w:val="005E2513"/>
    <w:rsid w:val="005E4B61"/>
    <w:rsid w:val="005E72A8"/>
    <w:rsid w:val="005F0681"/>
    <w:rsid w:val="005F0A71"/>
    <w:rsid w:val="005F1FBB"/>
    <w:rsid w:val="005F28A3"/>
    <w:rsid w:val="005F6B12"/>
    <w:rsid w:val="00601701"/>
    <w:rsid w:val="006020C3"/>
    <w:rsid w:val="0060260E"/>
    <w:rsid w:val="0060289D"/>
    <w:rsid w:val="006040D7"/>
    <w:rsid w:val="00606BF9"/>
    <w:rsid w:val="00607DFE"/>
    <w:rsid w:val="00613A4C"/>
    <w:rsid w:val="00613DA7"/>
    <w:rsid w:val="006159BC"/>
    <w:rsid w:val="00616EE4"/>
    <w:rsid w:val="0061734C"/>
    <w:rsid w:val="00617E36"/>
    <w:rsid w:val="006203B2"/>
    <w:rsid w:val="00621318"/>
    <w:rsid w:val="00623F46"/>
    <w:rsid w:val="00625543"/>
    <w:rsid w:val="00630160"/>
    <w:rsid w:val="00630883"/>
    <w:rsid w:val="006314A9"/>
    <w:rsid w:val="00632D3C"/>
    <w:rsid w:val="00634F39"/>
    <w:rsid w:val="006351A3"/>
    <w:rsid w:val="00642F58"/>
    <w:rsid w:val="00643741"/>
    <w:rsid w:val="00645FC2"/>
    <w:rsid w:val="006478CB"/>
    <w:rsid w:val="00650465"/>
    <w:rsid w:val="006504E8"/>
    <w:rsid w:val="00650583"/>
    <w:rsid w:val="00650A42"/>
    <w:rsid w:val="0065372E"/>
    <w:rsid w:val="00653871"/>
    <w:rsid w:val="00653F27"/>
    <w:rsid w:val="00656E16"/>
    <w:rsid w:val="0066242F"/>
    <w:rsid w:val="006634FD"/>
    <w:rsid w:val="00663B0A"/>
    <w:rsid w:val="00663BEC"/>
    <w:rsid w:val="00664861"/>
    <w:rsid w:val="006652AC"/>
    <w:rsid w:val="006666FE"/>
    <w:rsid w:val="00666863"/>
    <w:rsid w:val="006668A9"/>
    <w:rsid w:val="006674E0"/>
    <w:rsid w:val="00670558"/>
    <w:rsid w:val="0067196D"/>
    <w:rsid w:val="00672744"/>
    <w:rsid w:val="00674CA7"/>
    <w:rsid w:val="00677AF8"/>
    <w:rsid w:val="00680E2B"/>
    <w:rsid w:val="00680E69"/>
    <w:rsid w:val="00681392"/>
    <w:rsid w:val="00681DEE"/>
    <w:rsid w:val="00681EB5"/>
    <w:rsid w:val="006820A4"/>
    <w:rsid w:val="00685DDB"/>
    <w:rsid w:val="00687F56"/>
    <w:rsid w:val="00692B20"/>
    <w:rsid w:val="00695DA0"/>
    <w:rsid w:val="00697BFA"/>
    <w:rsid w:val="006A2279"/>
    <w:rsid w:val="006A2D69"/>
    <w:rsid w:val="006A739C"/>
    <w:rsid w:val="006B1FC4"/>
    <w:rsid w:val="006B338E"/>
    <w:rsid w:val="006B39A1"/>
    <w:rsid w:val="006B6EF0"/>
    <w:rsid w:val="006C0503"/>
    <w:rsid w:val="006C2027"/>
    <w:rsid w:val="006C28E8"/>
    <w:rsid w:val="006C45C4"/>
    <w:rsid w:val="006C6797"/>
    <w:rsid w:val="006D00A6"/>
    <w:rsid w:val="006D0593"/>
    <w:rsid w:val="006D244D"/>
    <w:rsid w:val="006D367C"/>
    <w:rsid w:val="006D52D8"/>
    <w:rsid w:val="006D6378"/>
    <w:rsid w:val="006D6645"/>
    <w:rsid w:val="006D7D3C"/>
    <w:rsid w:val="006E26E5"/>
    <w:rsid w:val="006E3D0A"/>
    <w:rsid w:val="006E6CC4"/>
    <w:rsid w:val="006E766C"/>
    <w:rsid w:val="006E796E"/>
    <w:rsid w:val="006F23F2"/>
    <w:rsid w:val="006F3667"/>
    <w:rsid w:val="006F44BD"/>
    <w:rsid w:val="006F58B2"/>
    <w:rsid w:val="0070308F"/>
    <w:rsid w:val="0070457E"/>
    <w:rsid w:val="00704893"/>
    <w:rsid w:val="007063AA"/>
    <w:rsid w:val="00706F02"/>
    <w:rsid w:val="0070782D"/>
    <w:rsid w:val="007114BA"/>
    <w:rsid w:val="00713121"/>
    <w:rsid w:val="00713698"/>
    <w:rsid w:val="007204E6"/>
    <w:rsid w:val="00720935"/>
    <w:rsid w:val="007214C8"/>
    <w:rsid w:val="00723051"/>
    <w:rsid w:val="007270BF"/>
    <w:rsid w:val="007275FA"/>
    <w:rsid w:val="007314EE"/>
    <w:rsid w:val="007315A2"/>
    <w:rsid w:val="00731686"/>
    <w:rsid w:val="00737B69"/>
    <w:rsid w:val="007412C2"/>
    <w:rsid w:val="00741AA7"/>
    <w:rsid w:val="007436C2"/>
    <w:rsid w:val="00743BD6"/>
    <w:rsid w:val="00745DFE"/>
    <w:rsid w:val="0074746E"/>
    <w:rsid w:val="0075090D"/>
    <w:rsid w:val="0075210C"/>
    <w:rsid w:val="00754210"/>
    <w:rsid w:val="00754373"/>
    <w:rsid w:val="00754403"/>
    <w:rsid w:val="0075499A"/>
    <w:rsid w:val="00756C48"/>
    <w:rsid w:val="00760211"/>
    <w:rsid w:val="00760807"/>
    <w:rsid w:val="00763295"/>
    <w:rsid w:val="007632CE"/>
    <w:rsid w:val="00765BAF"/>
    <w:rsid w:val="007702F2"/>
    <w:rsid w:val="007718C2"/>
    <w:rsid w:val="00774274"/>
    <w:rsid w:val="0077509E"/>
    <w:rsid w:val="007766F3"/>
    <w:rsid w:val="0078093D"/>
    <w:rsid w:val="00781874"/>
    <w:rsid w:val="00783319"/>
    <w:rsid w:val="0078377E"/>
    <w:rsid w:val="0078407C"/>
    <w:rsid w:val="00786517"/>
    <w:rsid w:val="0078774D"/>
    <w:rsid w:val="00790A23"/>
    <w:rsid w:val="0079410C"/>
    <w:rsid w:val="007955E1"/>
    <w:rsid w:val="007964B6"/>
    <w:rsid w:val="007A04EC"/>
    <w:rsid w:val="007A15E5"/>
    <w:rsid w:val="007A17A0"/>
    <w:rsid w:val="007A1945"/>
    <w:rsid w:val="007A23C2"/>
    <w:rsid w:val="007A4CA1"/>
    <w:rsid w:val="007A75B7"/>
    <w:rsid w:val="007B1F1C"/>
    <w:rsid w:val="007C205C"/>
    <w:rsid w:val="007C521F"/>
    <w:rsid w:val="007C62E6"/>
    <w:rsid w:val="007D0E81"/>
    <w:rsid w:val="007D5336"/>
    <w:rsid w:val="007D5764"/>
    <w:rsid w:val="007D6B36"/>
    <w:rsid w:val="007E265D"/>
    <w:rsid w:val="007E2E48"/>
    <w:rsid w:val="007E37A4"/>
    <w:rsid w:val="007E447C"/>
    <w:rsid w:val="007F0198"/>
    <w:rsid w:val="007F16FE"/>
    <w:rsid w:val="007F2DAB"/>
    <w:rsid w:val="007F370D"/>
    <w:rsid w:val="007F6CA6"/>
    <w:rsid w:val="0080247A"/>
    <w:rsid w:val="00802886"/>
    <w:rsid w:val="00802C1E"/>
    <w:rsid w:val="00802FF7"/>
    <w:rsid w:val="008032F4"/>
    <w:rsid w:val="00806B6D"/>
    <w:rsid w:val="00806C4F"/>
    <w:rsid w:val="008077A0"/>
    <w:rsid w:val="00807A8C"/>
    <w:rsid w:val="00810343"/>
    <w:rsid w:val="00810727"/>
    <w:rsid w:val="00812C05"/>
    <w:rsid w:val="00814A7E"/>
    <w:rsid w:val="008174B7"/>
    <w:rsid w:val="00820515"/>
    <w:rsid w:val="0082100A"/>
    <w:rsid w:val="008214EB"/>
    <w:rsid w:val="00822A67"/>
    <w:rsid w:val="00822D8A"/>
    <w:rsid w:val="0082322C"/>
    <w:rsid w:val="0082472C"/>
    <w:rsid w:val="0082480C"/>
    <w:rsid w:val="00824E88"/>
    <w:rsid w:val="00831EA1"/>
    <w:rsid w:val="0083575C"/>
    <w:rsid w:val="008404BB"/>
    <w:rsid w:val="0084085D"/>
    <w:rsid w:val="00840E7A"/>
    <w:rsid w:val="008417F8"/>
    <w:rsid w:val="0084398E"/>
    <w:rsid w:val="00844166"/>
    <w:rsid w:val="00844AF5"/>
    <w:rsid w:val="00850600"/>
    <w:rsid w:val="008507FF"/>
    <w:rsid w:val="00852826"/>
    <w:rsid w:val="00852859"/>
    <w:rsid w:val="00855111"/>
    <w:rsid w:val="00856E81"/>
    <w:rsid w:val="0085722B"/>
    <w:rsid w:val="00857491"/>
    <w:rsid w:val="008578D7"/>
    <w:rsid w:val="0086023C"/>
    <w:rsid w:val="008628B9"/>
    <w:rsid w:val="008643D0"/>
    <w:rsid w:val="008643DD"/>
    <w:rsid w:val="00870369"/>
    <w:rsid w:val="00870F90"/>
    <w:rsid w:val="00872460"/>
    <w:rsid w:val="0088207F"/>
    <w:rsid w:val="00882AA7"/>
    <w:rsid w:val="00883370"/>
    <w:rsid w:val="00884CA2"/>
    <w:rsid w:val="0088525F"/>
    <w:rsid w:val="00885FEA"/>
    <w:rsid w:val="008864ED"/>
    <w:rsid w:val="00887BBF"/>
    <w:rsid w:val="0089441B"/>
    <w:rsid w:val="00894468"/>
    <w:rsid w:val="008949DA"/>
    <w:rsid w:val="008962EF"/>
    <w:rsid w:val="0089634E"/>
    <w:rsid w:val="00897F50"/>
    <w:rsid w:val="008A410A"/>
    <w:rsid w:val="008B3BFC"/>
    <w:rsid w:val="008B3D11"/>
    <w:rsid w:val="008B77F3"/>
    <w:rsid w:val="008C0803"/>
    <w:rsid w:val="008C1571"/>
    <w:rsid w:val="008C1AF4"/>
    <w:rsid w:val="008C4350"/>
    <w:rsid w:val="008C6A81"/>
    <w:rsid w:val="008C708E"/>
    <w:rsid w:val="008D1698"/>
    <w:rsid w:val="008D1EE3"/>
    <w:rsid w:val="008D262D"/>
    <w:rsid w:val="008D3250"/>
    <w:rsid w:val="008D4EF6"/>
    <w:rsid w:val="008D5203"/>
    <w:rsid w:val="008D6687"/>
    <w:rsid w:val="008E0A3B"/>
    <w:rsid w:val="008E4BDE"/>
    <w:rsid w:val="008E4DEF"/>
    <w:rsid w:val="008F13C7"/>
    <w:rsid w:val="008F2F1B"/>
    <w:rsid w:val="008F4FF3"/>
    <w:rsid w:val="008F5CAE"/>
    <w:rsid w:val="008F706A"/>
    <w:rsid w:val="009016AC"/>
    <w:rsid w:val="00902C77"/>
    <w:rsid w:val="009032D3"/>
    <w:rsid w:val="00903953"/>
    <w:rsid w:val="00903D42"/>
    <w:rsid w:val="0090423C"/>
    <w:rsid w:val="009044F8"/>
    <w:rsid w:val="0090453E"/>
    <w:rsid w:val="0090461D"/>
    <w:rsid w:val="00904B32"/>
    <w:rsid w:val="00906194"/>
    <w:rsid w:val="009110EC"/>
    <w:rsid w:val="00912059"/>
    <w:rsid w:val="0091316D"/>
    <w:rsid w:val="00914F08"/>
    <w:rsid w:val="009155ED"/>
    <w:rsid w:val="00917007"/>
    <w:rsid w:val="00917F23"/>
    <w:rsid w:val="00920C2E"/>
    <w:rsid w:val="00921417"/>
    <w:rsid w:val="009219C5"/>
    <w:rsid w:val="00923173"/>
    <w:rsid w:val="0092373D"/>
    <w:rsid w:val="009264CF"/>
    <w:rsid w:val="00926D15"/>
    <w:rsid w:val="00930DA5"/>
    <w:rsid w:val="00934496"/>
    <w:rsid w:val="00934841"/>
    <w:rsid w:val="00936797"/>
    <w:rsid w:val="00936D6B"/>
    <w:rsid w:val="009372AC"/>
    <w:rsid w:val="00940E23"/>
    <w:rsid w:val="009422D7"/>
    <w:rsid w:val="00942731"/>
    <w:rsid w:val="00943101"/>
    <w:rsid w:val="0094321E"/>
    <w:rsid w:val="00943B97"/>
    <w:rsid w:val="00943D6B"/>
    <w:rsid w:val="00943E17"/>
    <w:rsid w:val="00944210"/>
    <w:rsid w:val="009465EB"/>
    <w:rsid w:val="00946C45"/>
    <w:rsid w:val="0095482A"/>
    <w:rsid w:val="00954A01"/>
    <w:rsid w:val="00956ADF"/>
    <w:rsid w:val="009573D1"/>
    <w:rsid w:val="00957D64"/>
    <w:rsid w:val="00960CB0"/>
    <w:rsid w:val="00960E4B"/>
    <w:rsid w:val="009630D8"/>
    <w:rsid w:val="00966B8E"/>
    <w:rsid w:val="00966D1D"/>
    <w:rsid w:val="0096704D"/>
    <w:rsid w:val="00967B36"/>
    <w:rsid w:val="00967C94"/>
    <w:rsid w:val="00970440"/>
    <w:rsid w:val="00971858"/>
    <w:rsid w:val="009730CC"/>
    <w:rsid w:val="00974B8F"/>
    <w:rsid w:val="00975367"/>
    <w:rsid w:val="0097772F"/>
    <w:rsid w:val="0098145E"/>
    <w:rsid w:val="00982789"/>
    <w:rsid w:val="00982C4A"/>
    <w:rsid w:val="00984975"/>
    <w:rsid w:val="00984ADF"/>
    <w:rsid w:val="00984CE1"/>
    <w:rsid w:val="00986DB5"/>
    <w:rsid w:val="0099004B"/>
    <w:rsid w:val="0099026D"/>
    <w:rsid w:val="00992543"/>
    <w:rsid w:val="009928A7"/>
    <w:rsid w:val="00996193"/>
    <w:rsid w:val="00997E3F"/>
    <w:rsid w:val="009A1E36"/>
    <w:rsid w:val="009A240D"/>
    <w:rsid w:val="009A35CA"/>
    <w:rsid w:val="009A4FA0"/>
    <w:rsid w:val="009A6190"/>
    <w:rsid w:val="009B17B9"/>
    <w:rsid w:val="009B4A51"/>
    <w:rsid w:val="009B53B3"/>
    <w:rsid w:val="009B5F4E"/>
    <w:rsid w:val="009B62B7"/>
    <w:rsid w:val="009B6314"/>
    <w:rsid w:val="009B6674"/>
    <w:rsid w:val="009B6C83"/>
    <w:rsid w:val="009C03DA"/>
    <w:rsid w:val="009C0859"/>
    <w:rsid w:val="009C175F"/>
    <w:rsid w:val="009C1BBA"/>
    <w:rsid w:val="009C2E31"/>
    <w:rsid w:val="009C62CB"/>
    <w:rsid w:val="009C6FAD"/>
    <w:rsid w:val="009C7484"/>
    <w:rsid w:val="009C7EA9"/>
    <w:rsid w:val="009D2978"/>
    <w:rsid w:val="009D37D2"/>
    <w:rsid w:val="009D504A"/>
    <w:rsid w:val="009D63FB"/>
    <w:rsid w:val="009E1D0D"/>
    <w:rsid w:val="009E208E"/>
    <w:rsid w:val="009E765A"/>
    <w:rsid w:val="009F16D5"/>
    <w:rsid w:val="009F3647"/>
    <w:rsid w:val="009F3FD5"/>
    <w:rsid w:val="009F4E55"/>
    <w:rsid w:val="009F671C"/>
    <w:rsid w:val="00A015B0"/>
    <w:rsid w:val="00A01D2A"/>
    <w:rsid w:val="00A044F5"/>
    <w:rsid w:val="00A049C9"/>
    <w:rsid w:val="00A04A7C"/>
    <w:rsid w:val="00A10701"/>
    <w:rsid w:val="00A136DD"/>
    <w:rsid w:val="00A136E1"/>
    <w:rsid w:val="00A1423A"/>
    <w:rsid w:val="00A15BD3"/>
    <w:rsid w:val="00A201FD"/>
    <w:rsid w:val="00A21AA5"/>
    <w:rsid w:val="00A21F8E"/>
    <w:rsid w:val="00A24BA2"/>
    <w:rsid w:val="00A258C0"/>
    <w:rsid w:val="00A30964"/>
    <w:rsid w:val="00A34895"/>
    <w:rsid w:val="00A35F6C"/>
    <w:rsid w:val="00A360E1"/>
    <w:rsid w:val="00A3620A"/>
    <w:rsid w:val="00A3671B"/>
    <w:rsid w:val="00A40DF0"/>
    <w:rsid w:val="00A428E6"/>
    <w:rsid w:val="00A4546D"/>
    <w:rsid w:val="00A45E49"/>
    <w:rsid w:val="00A47F98"/>
    <w:rsid w:val="00A5514C"/>
    <w:rsid w:val="00A558A4"/>
    <w:rsid w:val="00A56088"/>
    <w:rsid w:val="00A56E6C"/>
    <w:rsid w:val="00A57670"/>
    <w:rsid w:val="00A61762"/>
    <w:rsid w:val="00A61764"/>
    <w:rsid w:val="00A61C7F"/>
    <w:rsid w:val="00A647BA"/>
    <w:rsid w:val="00A66847"/>
    <w:rsid w:val="00A67C8D"/>
    <w:rsid w:val="00A70D31"/>
    <w:rsid w:val="00A72E82"/>
    <w:rsid w:val="00A73330"/>
    <w:rsid w:val="00A73A9D"/>
    <w:rsid w:val="00A7504E"/>
    <w:rsid w:val="00A75ABC"/>
    <w:rsid w:val="00A76248"/>
    <w:rsid w:val="00A77699"/>
    <w:rsid w:val="00A82941"/>
    <w:rsid w:val="00A87C70"/>
    <w:rsid w:val="00A92CA3"/>
    <w:rsid w:val="00A959B4"/>
    <w:rsid w:val="00A96833"/>
    <w:rsid w:val="00A96988"/>
    <w:rsid w:val="00A97BED"/>
    <w:rsid w:val="00AA0DF9"/>
    <w:rsid w:val="00AA48A6"/>
    <w:rsid w:val="00AA4E78"/>
    <w:rsid w:val="00AA571C"/>
    <w:rsid w:val="00AA62C0"/>
    <w:rsid w:val="00AB50DF"/>
    <w:rsid w:val="00AB76BB"/>
    <w:rsid w:val="00AC10D7"/>
    <w:rsid w:val="00AC1B69"/>
    <w:rsid w:val="00AC3B7B"/>
    <w:rsid w:val="00AC765A"/>
    <w:rsid w:val="00AD060D"/>
    <w:rsid w:val="00AD0891"/>
    <w:rsid w:val="00AD08DC"/>
    <w:rsid w:val="00AD45A5"/>
    <w:rsid w:val="00AD4D51"/>
    <w:rsid w:val="00AD4F6C"/>
    <w:rsid w:val="00AD758F"/>
    <w:rsid w:val="00AE0824"/>
    <w:rsid w:val="00AE2404"/>
    <w:rsid w:val="00AE29FA"/>
    <w:rsid w:val="00AE440D"/>
    <w:rsid w:val="00AE5518"/>
    <w:rsid w:val="00AE6FEC"/>
    <w:rsid w:val="00AE71F2"/>
    <w:rsid w:val="00AF1BFE"/>
    <w:rsid w:val="00AF4E0C"/>
    <w:rsid w:val="00AF53CB"/>
    <w:rsid w:val="00AF5E25"/>
    <w:rsid w:val="00B00C58"/>
    <w:rsid w:val="00B00FBB"/>
    <w:rsid w:val="00B02420"/>
    <w:rsid w:val="00B02782"/>
    <w:rsid w:val="00B04485"/>
    <w:rsid w:val="00B04639"/>
    <w:rsid w:val="00B05E51"/>
    <w:rsid w:val="00B06D76"/>
    <w:rsid w:val="00B1188E"/>
    <w:rsid w:val="00B16603"/>
    <w:rsid w:val="00B168D3"/>
    <w:rsid w:val="00B171F5"/>
    <w:rsid w:val="00B201E7"/>
    <w:rsid w:val="00B2244E"/>
    <w:rsid w:val="00B224DE"/>
    <w:rsid w:val="00B25C0A"/>
    <w:rsid w:val="00B302FB"/>
    <w:rsid w:val="00B30890"/>
    <w:rsid w:val="00B30BE1"/>
    <w:rsid w:val="00B317B8"/>
    <w:rsid w:val="00B32AA9"/>
    <w:rsid w:val="00B35AA1"/>
    <w:rsid w:val="00B37B0F"/>
    <w:rsid w:val="00B40188"/>
    <w:rsid w:val="00B40698"/>
    <w:rsid w:val="00B44B3D"/>
    <w:rsid w:val="00B46B0F"/>
    <w:rsid w:val="00B47D43"/>
    <w:rsid w:val="00B50837"/>
    <w:rsid w:val="00B510A0"/>
    <w:rsid w:val="00B52272"/>
    <w:rsid w:val="00B52799"/>
    <w:rsid w:val="00B535E3"/>
    <w:rsid w:val="00B54FCB"/>
    <w:rsid w:val="00B55C2E"/>
    <w:rsid w:val="00B56ECE"/>
    <w:rsid w:val="00B6082C"/>
    <w:rsid w:val="00B63190"/>
    <w:rsid w:val="00B632BD"/>
    <w:rsid w:val="00B638C8"/>
    <w:rsid w:val="00B63BDB"/>
    <w:rsid w:val="00B64E3E"/>
    <w:rsid w:val="00B65242"/>
    <w:rsid w:val="00B65D61"/>
    <w:rsid w:val="00B661EE"/>
    <w:rsid w:val="00B71276"/>
    <w:rsid w:val="00B72191"/>
    <w:rsid w:val="00B72CA5"/>
    <w:rsid w:val="00B74965"/>
    <w:rsid w:val="00B75B9E"/>
    <w:rsid w:val="00B760A0"/>
    <w:rsid w:val="00B771C8"/>
    <w:rsid w:val="00B823AF"/>
    <w:rsid w:val="00B82940"/>
    <w:rsid w:val="00B82AE2"/>
    <w:rsid w:val="00B84D3A"/>
    <w:rsid w:val="00B855F5"/>
    <w:rsid w:val="00B907BE"/>
    <w:rsid w:val="00B92A5C"/>
    <w:rsid w:val="00B93BE3"/>
    <w:rsid w:val="00B958D0"/>
    <w:rsid w:val="00BA0B60"/>
    <w:rsid w:val="00BA1CB7"/>
    <w:rsid w:val="00BA2C17"/>
    <w:rsid w:val="00BA3A8E"/>
    <w:rsid w:val="00BA4714"/>
    <w:rsid w:val="00BA6801"/>
    <w:rsid w:val="00BA77EB"/>
    <w:rsid w:val="00BA7E50"/>
    <w:rsid w:val="00BB13EA"/>
    <w:rsid w:val="00BB1801"/>
    <w:rsid w:val="00BB47A1"/>
    <w:rsid w:val="00BB49FA"/>
    <w:rsid w:val="00BB609E"/>
    <w:rsid w:val="00BB6D82"/>
    <w:rsid w:val="00BC0484"/>
    <w:rsid w:val="00BC0D48"/>
    <w:rsid w:val="00BC1706"/>
    <w:rsid w:val="00BC1AAB"/>
    <w:rsid w:val="00BC39C9"/>
    <w:rsid w:val="00BC658A"/>
    <w:rsid w:val="00BC66CB"/>
    <w:rsid w:val="00BC7351"/>
    <w:rsid w:val="00BD0609"/>
    <w:rsid w:val="00BD21A7"/>
    <w:rsid w:val="00BD4381"/>
    <w:rsid w:val="00BD652D"/>
    <w:rsid w:val="00BD6CF0"/>
    <w:rsid w:val="00BE1A00"/>
    <w:rsid w:val="00BE1FE3"/>
    <w:rsid w:val="00BE3422"/>
    <w:rsid w:val="00BE42DA"/>
    <w:rsid w:val="00BE53B3"/>
    <w:rsid w:val="00BE5879"/>
    <w:rsid w:val="00BE5913"/>
    <w:rsid w:val="00BE7849"/>
    <w:rsid w:val="00BF1818"/>
    <w:rsid w:val="00BF25B2"/>
    <w:rsid w:val="00BF31E2"/>
    <w:rsid w:val="00BF3D98"/>
    <w:rsid w:val="00BF4736"/>
    <w:rsid w:val="00BF4789"/>
    <w:rsid w:val="00BF4A87"/>
    <w:rsid w:val="00BF698A"/>
    <w:rsid w:val="00BF7B6F"/>
    <w:rsid w:val="00C022CC"/>
    <w:rsid w:val="00C02B80"/>
    <w:rsid w:val="00C06E6A"/>
    <w:rsid w:val="00C07FF5"/>
    <w:rsid w:val="00C17768"/>
    <w:rsid w:val="00C21BE3"/>
    <w:rsid w:val="00C21CDA"/>
    <w:rsid w:val="00C2547F"/>
    <w:rsid w:val="00C25AEB"/>
    <w:rsid w:val="00C2684D"/>
    <w:rsid w:val="00C30A79"/>
    <w:rsid w:val="00C31252"/>
    <w:rsid w:val="00C349CB"/>
    <w:rsid w:val="00C35D3F"/>
    <w:rsid w:val="00C35DB1"/>
    <w:rsid w:val="00C37584"/>
    <w:rsid w:val="00C378D4"/>
    <w:rsid w:val="00C40D10"/>
    <w:rsid w:val="00C4406D"/>
    <w:rsid w:val="00C4537C"/>
    <w:rsid w:val="00C50A8E"/>
    <w:rsid w:val="00C51C6D"/>
    <w:rsid w:val="00C53F08"/>
    <w:rsid w:val="00C55847"/>
    <w:rsid w:val="00C576BF"/>
    <w:rsid w:val="00C621EA"/>
    <w:rsid w:val="00C62495"/>
    <w:rsid w:val="00C62856"/>
    <w:rsid w:val="00C62E83"/>
    <w:rsid w:val="00C644C4"/>
    <w:rsid w:val="00C6643B"/>
    <w:rsid w:val="00C670C0"/>
    <w:rsid w:val="00C702E2"/>
    <w:rsid w:val="00C73123"/>
    <w:rsid w:val="00C74E9A"/>
    <w:rsid w:val="00C75493"/>
    <w:rsid w:val="00C767DC"/>
    <w:rsid w:val="00C771EF"/>
    <w:rsid w:val="00C77910"/>
    <w:rsid w:val="00C90143"/>
    <w:rsid w:val="00C95DE4"/>
    <w:rsid w:val="00C96217"/>
    <w:rsid w:val="00C96DE3"/>
    <w:rsid w:val="00CA186D"/>
    <w:rsid w:val="00CA2888"/>
    <w:rsid w:val="00CA2EBB"/>
    <w:rsid w:val="00CA2FAC"/>
    <w:rsid w:val="00CA422A"/>
    <w:rsid w:val="00CA571A"/>
    <w:rsid w:val="00CA59D5"/>
    <w:rsid w:val="00CA6747"/>
    <w:rsid w:val="00CA763A"/>
    <w:rsid w:val="00CB58FA"/>
    <w:rsid w:val="00CB5FB6"/>
    <w:rsid w:val="00CB7DF7"/>
    <w:rsid w:val="00CC1E31"/>
    <w:rsid w:val="00CC2FE0"/>
    <w:rsid w:val="00CC30A1"/>
    <w:rsid w:val="00CD0D9B"/>
    <w:rsid w:val="00CD4B12"/>
    <w:rsid w:val="00CD657E"/>
    <w:rsid w:val="00CE1025"/>
    <w:rsid w:val="00CE2A84"/>
    <w:rsid w:val="00CE4455"/>
    <w:rsid w:val="00CE4D98"/>
    <w:rsid w:val="00CE7470"/>
    <w:rsid w:val="00CE7ED2"/>
    <w:rsid w:val="00CF21E6"/>
    <w:rsid w:val="00CF28B3"/>
    <w:rsid w:val="00CF56BC"/>
    <w:rsid w:val="00D03699"/>
    <w:rsid w:val="00D05E8F"/>
    <w:rsid w:val="00D10917"/>
    <w:rsid w:val="00D10C16"/>
    <w:rsid w:val="00D115BF"/>
    <w:rsid w:val="00D1167C"/>
    <w:rsid w:val="00D12356"/>
    <w:rsid w:val="00D22B46"/>
    <w:rsid w:val="00D234DB"/>
    <w:rsid w:val="00D2456B"/>
    <w:rsid w:val="00D2533F"/>
    <w:rsid w:val="00D26159"/>
    <w:rsid w:val="00D26CFF"/>
    <w:rsid w:val="00D27A88"/>
    <w:rsid w:val="00D30624"/>
    <w:rsid w:val="00D31AE9"/>
    <w:rsid w:val="00D32C35"/>
    <w:rsid w:val="00D330A1"/>
    <w:rsid w:val="00D373CC"/>
    <w:rsid w:val="00D41165"/>
    <w:rsid w:val="00D44615"/>
    <w:rsid w:val="00D474BE"/>
    <w:rsid w:val="00D4797B"/>
    <w:rsid w:val="00D501DF"/>
    <w:rsid w:val="00D503B8"/>
    <w:rsid w:val="00D51D19"/>
    <w:rsid w:val="00D53A22"/>
    <w:rsid w:val="00D5531C"/>
    <w:rsid w:val="00D563CC"/>
    <w:rsid w:val="00D56468"/>
    <w:rsid w:val="00D57333"/>
    <w:rsid w:val="00D62374"/>
    <w:rsid w:val="00D66227"/>
    <w:rsid w:val="00D664F7"/>
    <w:rsid w:val="00D7549E"/>
    <w:rsid w:val="00D75EF9"/>
    <w:rsid w:val="00D76192"/>
    <w:rsid w:val="00D77059"/>
    <w:rsid w:val="00D81C87"/>
    <w:rsid w:val="00D85785"/>
    <w:rsid w:val="00D86493"/>
    <w:rsid w:val="00D86B01"/>
    <w:rsid w:val="00D90AAA"/>
    <w:rsid w:val="00D90CDD"/>
    <w:rsid w:val="00D931D6"/>
    <w:rsid w:val="00D93430"/>
    <w:rsid w:val="00D93A5C"/>
    <w:rsid w:val="00D978FA"/>
    <w:rsid w:val="00DA1508"/>
    <w:rsid w:val="00DA15DF"/>
    <w:rsid w:val="00DA1ED7"/>
    <w:rsid w:val="00DA3607"/>
    <w:rsid w:val="00DA6DBD"/>
    <w:rsid w:val="00DB05A5"/>
    <w:rsid w:val="00DB36B4"/>
    <w:rsid w:val="00DB3CAF"/>
    <w:rsid w:val="00DB6727"/>
    <w:rsid w:val="00DB7B5D"/>
    <w:rsid w:val="00DB7B6E"/>
    <w:rsid w:val="00DC318A"/>
    <w:rsid w:val="00DC39DD"/>
    <w:rsid w:val="00DC5C2C"/>
    <w:rsid w:val="00DD0D15"/>
    <w:rsid w:val="00DD18B0"/>
    <w:rsid w:val="00DD2D86"/>
    <w:rsid w:val="00DD5725"/>
    <w:rsid w:val="00DD59E4"/>
    <w:rsid w:val="00DE1920"/>
    <w:rsid w:val="00DE1FEF"/>
    <w:rsid w:val="00DE274C"/>
    <w:rsid w:val="00DE2FEE"/>
    <w:rsid w:val="00DE38B3"/>
    <w:rsid w:val="00DE3D76"/>
    <w:rsid w:val="00DE3E55"/>
    <w:rsid w:val="00DE4C84"/>
    <w:rsid w:val="00DE5379"/>
    <w:rsid w:val="00DE5B13"/>
    <w:rsid w:val="00DE659A"/>
    <w:rsid w:val="00DF0899"/>
    <w:rsid w:val="00DF3D19"/>
    <w:rsid w:val="00DF57F5"/>
    <w:rsid w:val="00DF5A09"/>
    <w:rsid w:val="00DF6931"/>
    <w:rsid w:val="00DF6CAB"/>
    <w:rsid w:val="00E00EB8"/>
    <w:rsid w:val="00E00F78"/>
    <w:rsid w:val="00E01001"/>
    <w:rsid w:val="00E02932"/>
    <w:rsid w:val="00E04481"/>
    <w:rsid w:val="00E060C7"/>
    <w:rsid w:val="00E06900"/>
    <w:rsid w:val="00E11AC7"/>
    <w:rsid w:val="00E121BF"/>
    <w:rsid w:val="00E13E05"/>
    <w:rsid w:val="00E15EB7"/>
    <w:rsid w:val="00E24ED7"/>
    <w:rsid w:val="00E250FD"/>
    <w:rsid w:val="00E25957"/>
    <w:rsid w:val="00E2790B"/>
    <w:rsid w:val="00E31898"/>
    <w:rsid w:val="00E32F36"/>
    <w:rsid w:val="00E33DD8"/>
    <w:rsid w:val="00E350C9"/>
    <w:rsid w:val="00E42761"/>
    <w:rsid w:val="00E4395A"/>
    <w:rsid w:val="00E443B1"/>
    <w:rsid w:val="00E456B4"/>
    <w:rsid w:val="00E477C5"/>
    <w:rsid w:val="00E47BC0"/>
    <w:rsid w:val="00E5414F"/>
    <w:rsid w:val="00E54A21"/>
    <w:rsid w:val="00E61218"/>
    <w:rsid w:val="00E61A14"/>
    <w:rsid w:val="00E62798"/>
    <w:rsid w:val="00E64441"/>
    <w:rsid w:val="00E650E1"/>
    <w:rsid w:val="00E65718"/>
    <w:rsid w:val="00E66C09"/>
    <w:rsid w:val="00E67456"/>
    <w:rsid w:val="00E71FF1"/>
    <w:rsid w:val="00E73076"/>
    <w:rsid w:val="00E75F0A"/>
    <w:rsid w:val="00E7667C"/>
    <w:rsid w:val="00E7733E"/>
    <w:rsid w:val="00E80477"/>
    <w:rsid w:val="00E8064F"/>
    <w:rsid w:val="00E818E6"/>
    <w:rsid w:val="00E82B48"/>
    <w:rsid w:val="00E82CE4"/>
    <w:rsid w:val="00E847BB"/>
    <w:rsid w:val="00E92426"/>
    <w:rsid w:val="00E9303F"/>
    <w:rsid w:val="00E94A24"/>
    <w:rsid w:val="00E95CD5"/>
    <w:rsid w:val="00E97D4C"/>
    <w:rsid w:val="00EA3042"/>
    <w:rsid w:val="00EB08AB"/>
    <w:rsid w:val="00EB0DD1"/>
    <w:rsid w:val="00EB1F11"/>
    <w:rsid w:val="00EB2D94"/>
    <w:rsid w:val="00EB3494"/>
    <w:rsid w:val="00EB4180"/>
    <w:rsid w:val="00EB47EF"/>
    <w:rsid w:val="00EB5D2B"/>
    <w:rsid w:val="00EB619D"/>
    <w:rsid w:val="00EB7B5A"/>
    <w:rsid w:val="00EC25A6"/>
    <w:rsid w:val="00EC3AA9"/>
    <w:rsid w:val="00EC4A4C"/>
    <w:rsid w:val="00EC5E98"/>
    <w:rsid w:val="00EC6234"/>
    <w:rsid w:val="00EC6780"/>
    <w:rsid w:val="00EC6F51"/>
    <w:rsid w:val="00EC7B09"/>
    <w:rsid w:val="00EC7E93"/>
    <w:rsid w:val="00EC7FA4"/>
    <w:rsid w:val="00ED0FA6"/>
    <w:rsid w:val="00ED16A7"/>
    <w:rsid w:val="00ED4CDD"/>
    <w:rsid w:val="00ED504A"/>
    <w:rsid w:val="00ED690F"/>
    <w:rsid w:val="00ED6E34"/>
    <w:rsid w:val="00ED6EF7"/>
    <w:rsid w:val="00EE1BC2"/>
    <w:rsid w:val="00EE2F03"/>
    <w:rsid w:val="00EE3FE9"/>
    <w:rsid w:val="00EE4569"/>
    <w:rsid w:val="00EE6469"/>
    <w:rsid w:val="00EE7337"/>
    <w:rsid w:val="00EE73A3"/>
    <w:rsid w:val="00EF03A5"/>
    <w:rsid w:val="00EF1317"/>
    <w:rsid w:val="00EF21CA"/>
    <w:rsid w:val="00EF71D1"/>
    <w:rsid w:val="00F00286"/>
    <w:rsid w:val="00F00429"/>
    <w:rsid w:val="00F007CD"/>
    <w:rsid w:val="00F01D8B"/>
    <w:rsid w:val="00F020CF"/>
    <w:rsid w:val="00F02641"/>
    <w:rsid w:val="00F03339"/>
    <w:rsid w:val="00F04028"/>
    <w:rsid w:val="00F04A6E"/>
    <w:rsid w:val="00F06327"/>
    <w:rsid w:val="00F075FB"/>
    <w:rsid w:val="00F1062E"/>
    <w:rsid w:val="00F14362"/>
    <w:rsid w:val="00F17D58"/>
    <w:rsid w:val="00F17E3F"/>
    <w:rsid w:val="00F205B4"/>
    <w:rsid w:val="00F2080B"/>
    <w:rsid w:val="00F212D2"/>
    <w:rsid w:val="00F24007"/>
    <w:rsid w:val="00F25D65"/>
    <w:rsid w:val="00F26000"/>
    <w:rsid w:val="00F2678E"/>
    <w:rsid w:val="00F304AA"/>
    <w:rsid w:val="00F31FE2"/>
    <w:rsid w:val="00F33392"/>
    <w:rsid w:val="00F34677"/>
    <w:rsid w:val="00F37BA0"/>
    <w:rsid w:val="00F43409"/>
    <w:rsid w:val="00F45C3B"/>
    <w:rsid w:val="00F461E7"/>
    <w:rsid w:val="00F46759"/>
    <w:rsid w:val="00F46C58"/>
    <w:rsid w:val="00F46F41"/>
    <w:rsid w:val="00F47292"/>
    <w:rsid w:val="00F50AB9"/>
    <w:rsid w:val="00F51201"/>
    <w:rsid w:val="00F52A9E"/>
    <w:rsid w:val="00F5354C"/>
    <w:rsid w:val="00F56BF5"/>
    <w:rsid w:val="00F60460"/>
    <w:rsid w:val="00F6480F"/>
    <w:rsid w:val="00F66B49"/>
    <w:rsid w:val="00F66D09"/>
    <w:rsid w:val="00F672E0"/>
    <w:rsid w:val="00F70421"/>
    <w:rsid w:val="00F71947"/>
    <w:rsid w:val="00F71A47"/>
    <w:rsid w:val="00F746DA"/>
    <w:rsid w:val="00F76E0A"/>
    <w:rsid w:val="00F77684"/>
    <w:rsid w:val="00F84B92"/>
    <w:rsid w:val="00F86316"/>
    <w:rsid w:val="00F91FC4"/>
    <w:rsid w:val="00F92A35"/>
    <w:rsid w:val="00F94570"/>
    <w:rsid w:val="00F94745"/>
    <w:rsid w:val="00F96439"/>
    <w:rsid w:val="00F9655E"/>
    <w:rsid w:val="00F96655"/>
    <w:rsid w:val="00F96AF0"/>
    <w:rsid w:val="00F96CFA"/>
    <w:rsid w:val="00F97AD2"/>
    <w:rsid w:val="00FA072B"/>
    <w:rsid w:val="00FA14A3"/>
    <w:rsid w:val="00FA298A"/>
    <w:rsid w:val="00FA2ADC"/>
    <w:rsid w:val="00FA3A81"/>
    <w:rsid w:val="00FA789E"/>
    <w:rsid w:val="00FB3974"/>
    <w:rsid w:val="00FB3DC3"/>
    <w:rsid w:val="00FB62B3"/>
    <w:rsid w:val="00FB763D"/>
    <w:rsid w:val="00FC3502"/>
    <w:rsid w:val="00FD09A5"/>
    <w:rsid w:val="00FD325F"/>
    <w:rsid w:val="00FD4CAC"/>
    <w:rsid w:val="00FE2966"/>
    <w:rsid w:val="00FE3712"/>
    <w:rsid w:val="00FE391D"/>
    <w:rsid w:val="00FE43A3"/>
    <w:rsid w:val="00FE4D4C"/>
    <w:rsid w:val="00FE55D9"/>
    <w:rsid w:val="00FF138F"/>
    <w:rsid w:val="00FF409F"/>
    <w:rsid w:val="00FF493C"/>
    <w:rsid w:val="00FF4B03"/>
    <w:rsid w:val="00FF736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FD335"/>
  <w15:chartTrackingRefBased/>
  <w15:docId w15:val="{F446E0CA-5500-4593-A148-CD7A57A3E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79E"/>
    <w:pPr>
      <w:keepNext/>
      <w:keepLines/>
      <w:numPr>
        <w:numId w:val="1"/>
      </w:numPr>
      <w:spacing w:before="360"/>
      <w:ind w:left="432"/>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0"/>
    </w:rPr>
  </w:style>
  <w:style w:type="character" w:customStyle="1" w:styleId="SubtitleChar">
    <w:name w:val="Subtitle Char"/>
    <w:basedOn w:val="DefaultParagraphFont"/>
    <w:link w:val="Subtitle"/>
    <w:uiPriority w:val="11"/>
    <w:rPr>
      <w:color w:val="5A5A5A" w:themeColor="text1" w:themeTint="A5"/>
      <w:spacing w:val="10"/>
    </w:rPr>
  </w:style>
  <w:style w:type="character" w:customStyle="1" w:styleId="Heading1Char">
    <w:name w:val="Heading 1 Char"/>
    <w:basedOn w:val="DefaultParagraphFont"/>
    <w:link w:val="Heading1"/>
    <w:uiPriority w:val="9"/>
    <w:rsid w:val="0021379E"/>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52525" w:themeColor="text2"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52525" w:themeColor="text2" w:themeShade="B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1"/>
    <w:qFormat/>
    <w:pPr>
      <w:ind w:left="720"/>
      <w:contextualSpacing/>
    </w:pPr>
  </w:style>
  <w:style w:type="paragraph" w:styleId="Header">
    <w:name w:val="header"/>
    <w:basedOn w:val="Normal"/>
    <w:link w:val="HeaderChar"/>
    <w:uiPriority w:val="99"/>
    <w:unhideWhenUsed/>
    <w:rsid w:val="004A4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DD0"/>
  </w:style>
  <w:style w:type="paragraph" w:styleId="Footer">
    <w:name w:val="footer"/>
    <w:basedOn w:val="Normal"/>
    <w:link w:val="FooterChar"/>
    <w:uiPriority w:val="99"/>
    <w:unhideWhenUsed/>
    <w:rsid w:val="004A4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DD0"/>
  </w:style>
  <w:style w:type="character" w:styleId="Hyperlink">
    <w:name w:val="Hyperlink"/>
    <w:basedOn w:val="DefaultParagraphFont"/>
    <w:uiPriority w:val="99"/>
    <w:unhideWhenUsed/>
    <w:rsid w:val="00B32AA9"/>
    <w:rPr>
      <w:color w:val="6B9F25" w:themeColor="hyperlink"/>
      <w:u w:val="single"/>
    </w:rPr>
  </w:style>
  <w:style w:type="character" w:styleId="CommentReference">
    <w:name w:val="annotation reference"/>
    <w:basedOn w:val="DefaultParagraphFont"/>
    <w:uiPriority w:val="99"/>
    <w:semiHidden/>
    <w:unhideWhenUsed/>
    <w:rsid w:val="00DF3D19"/>
    <w:rPr>
      <w:sz w:val="16"/>
      <w:szCs w:val="16"/>
    </w:rPr>
  </w:style>
  <w:style w:type="paragraph" w:styleId="CommentText">
    <w:name w:val="annotation text"/>
    <w:basedOn w:val="Normal"/>
    <w:link w:val="CommentTextChar"/>
    <w:uiPriority w:val="99"/>
    <w:semiHidden/>
    <w:unhideWhenUsed/>
    <w:rsid w:val="00DF3D19"/>
    <w:pPr>
      <w:spacing w:line="240" w:lineRule="auto"/>
    </w:pPr>
    <w:rPr>
      <w:sz w:val="20"/>
      <w:szCs w:val="20"/>
    </w:rPr>
  </w:style>
  <w:style w:type="character" w:customStyle="1" w:styleId="CommentTextChar">
    <w:name w:val="Comment Text Char"/>
    <w:basedOn w:val="DefaultParagraphFont"/>
    <w:link w:val="CommentText"/>
    <w:uiPriority w:val="99"/>
    <w:semiHidden/>
    <w:rsid w:val="00DF3D19"/>
    <w:rPr>
      <w:sz w:val="20"/>
      <w:szCs w:val="20"/>
    </w:rPr>
  </w:style>
  <w:style w:type="paragraph" w:styleId="CommentSubject">
    <w:name w:val="annotation subject"/>
    <w:basedOn w:val="CommentText"/>
    <w:next w:val="CommentText"/>
    <w:link w:val="CommentSubjectChar"/>
    <w:uiPriority w:val="99"/>
    <w:semiHidden/>
    <w:unhideWhenUsed/>
    <w:rsid w:val="00DF3D19"/>
    <w:rPr>
      <w:b/>
      <w:bCs/>
    </w:rPr>
  </w:style>
  <w:style w:type="character" w:customStyle="1" w:styleId="CommentSubjectChar">
    <w:name w:val="Comment Subject Char"/>
    <w:basedOn w:val="CommentTextChar"/>
    <w:link w:val="CommentSubject"/>
    <w:uiPriority w:val="99"/>
    <w:semiHidden/>
    <w:rsid w:val="00DF3D19"/>
    <w:rPr>
      <w:b/>
      <w:bCs/>
      <w:sz w:val="20"/>
      <w:szCs w:val="20"/>
    </w:rPr>
  </w:style>
  <w:style w:type="paragraph" w:styleId="BalloonText">
    <w:name w:val="Balloon Text"/>
    <w:basedOn w:val="Normal"/>
    <w:link w:val="BalloonTextChar"/>
    <w:uiPriority w:val="99"/>
    <w:semiHidden/>
    <w:unhideWhenUsed/>
    <w:rsid w:val="00DF3D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D19"/>
    <w:rPr>
      <w:rFonts w:ascii="Segoe UI" w:hAnsi="Segoe UI" w:cs="Segoe UI"/>
      <w:sz w:val="18"/>
      <w:szCs w:val="18"/>
    </w:rPr>
  </w:style>
  <w:style w:type="paragraph" w:styleId="Revision">
    <w:name w:val="Revision"/>
    <w:hidden/>
    <w:uiPriority w:val="99"/>
    <w:semiHidden/>
    <w:rsid w:val="00DF3D19"/>
    <w:pPr>
      <w:spacing w:after="0" w:line="240" w:lineRule="auto"/>
    </w:pPr>
  </w:style>
  <w:style w:type="character" w:styleId="UnresolvedMention">
    <w:name w:val="Unresolved Mention"/>
    <w:basedOn w:val="DefaultParagraphFont"/>
    <w:uiPriority w:val="99"/>
    <w:semiHidden/>
    <w:unhideWhenUsed/>
    <w:rsid w:val="00CA6747"/>
    <w:rPr>
      <w:color w:val="605E5C"/>
      <w:shd w:val="clear" w:color="auto" w:fill="E1DFDD"/>
    </w:rPr>
  </w:style>
  <w:style w:type="paragraph" w:styleId="TOC1">
    <w:name w:val="toc 1"/>
    <w:basedOn w:val="Normal"/>
    <w:next w:val="Normal"/>
    <w:autoRedefine/>
    <w:uiPriority w:val="39"/>
    <w:unhideWhenUsed/>
    <w:rsid w:val="00DA15DF"/>
    <w:pPr>
      <w:spacing w:after="100"/>
    </w:pPr>
  </w:style>
  <w:style w:type="table" w:styleId="TableGrid">
    <w:name w:val="Table Grid"/>
    <w:basedOn w:val="TableNormal"/>
    <w:uiPriority w:val="39"/>
    <w:rsid w:val="00325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8DC"/>
    <w:pPr>
      <w:autoSpaceDE w:val="0"/>
      <w:autoSpaceDN w:val="0"/>
      <w:adjustRightInd w:val="0"/>
      <w:spacing w:after="0" w:line="240" w:lineRule="auto"/>
    </w:pPr>
    <w:rPr>
      <w:rFonts w:ascii="Cambria" w:hAnsi="Cambria" w:cs="Cambria"/>
      <w:color w:val="000000"/>
      <w:sz w:val="24"/>
      <w:szCs w:val="24"/>
      <w:lang w:val="en-GB"/>
    </w:rPr>
  </w:style>
  <w:style w:type="paragraph" w:styleId="BodyText">
    <w:name w:val="Body Text"/>
    <w:basedOn w:val="Normal"/>
    <w:link w:val="BodyTextChar"/>
    <w:uiPriority w:val="1"/>
    <w:qFormat/>
    <w:rsid w:val="006634FD"/>
    <w:pPr>
      <w:widowControl w:val="0"/>
      <w:autoSpaceDE w:val="0"/>
      <w:autoSpaceDN w:val="0"/>
      <w:spacing w:after="0" w:line="240" w:lineRule="auto"/>
    </w:pPr>
    <w:rPr>
      <w:rFonts w:ascii="Arial" w:eastAsia="Arial" w:hAnsi="Arial" w:cs="Arial"/>
      <w:sz w:val="24"/>
      <w:szCs w:val="24"/>
      <w:lang w:eastAsia="en-US"/>
    </w:rPr>
  </w:style>
  <w:style w:type="character" w:customStyle="1" w:styleId="BodyTextChar">
    <w:name w:val="Body Text Char"/>
    <w:basedOn w:val="DefaultParagraphFont"/>
    <w:link w:val="BodyText"/>
    <w:uiPriority w:val="1"/>
    <w:rsid w:val="006634FD"/>
    <w:rPr>
      <w:rFonts w:ascii="Arial" w:eastAsia="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50224">
      <w:bodyDiv w:val="1"/>
      <w:marLeft w:val="0"/>
      <w:marRight w:val="0"/>
      <w:marTop w:val="0"/>
      <w:marBottom w:val="0"/>
      <w:divBdr>
        <w:top w:val="none" w:sz="0" w:space="0" w:color="auto"/>
        <w:left w:val="none" w:sz="0" w:space="0" w:color="auto"/>
        <w:bottom w:val="none" w:sz="0" w:space="0" w:color="auto"/>
        <w:right w:val="none" w:sz="0" w:space="0" w:color="auto"/>
      </w:divBdr>
    </w:div>
    <w:div w:id="997419063">
      <w:bodyDiv w:val="1"/>
      <w:marLeft w:val="0"/>
      <w:marRight w:val="0"/>
      <w:marTop w:val="0"/>
      <w:marBottom w:val="0"/>
      <w:divBdr>
        <w:top w:val="none" w:sz="0" w:space="0" w:color="auto"/>
        <w:left w:val="none" w:sz="0" w:space="0" w:color="auto"/>
        <w:bottom w:val="none" w:sz="0" w:space="0" w:color="auto"/>
        <w:right w:val="none" w:sz="0" w:space="0" w:color="auto"/>
      </w:divBdr>
    </w:div>
    <w:div w:id="125478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ergygovuk.citizenspace.com/energy-security/home-upgrade-consumer-protection-refor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andrewsenv.co.uk/consultations/" TargetMode="External"/><Relationship Id="rId4" Type="http://schemas.openxmlformats.org/officeDocument/2006/relationships/styles" Target="styles.xml"/><Relationship Id="rId9" Type="http://schemas.openxmlformats.org/officeDocument/2006/relationships/hyperlink" Target="https://www.gov.uk/government/consultations/reforming-consumer-protection-for-home-upgrade-schem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jpg@01D6FFAF.8325075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nou\OneDrive\ANDENV\MASTERS%20CVsETC\Doc%20MASTERS\AECL\Briefing%20Note%20Template.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99EE2994-3D2C-43BC-B32C-7311DB01E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Briefing Note Template</Template>
  <TotalTime>0</TotalTime>
  <Pages>12</Pages>
  <Words>3259</Words>
  <Characters>18578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Arnout Andrews</dc:creator>
  <cp:keywords/>
  <cp:lastModifiedBy>Arnout Andrews</cp:lastModifiedBy>
  <cp:revision>560</cp:revision>
  <cp:lastPrinted>2026-08-24T09:05:00Z</cp:lastPrinted>
  <dcterms:created xsi:type="dcterms:W3CDTF">2026-06-03T07:01:00Z</dcterms:created>
  <dcterms:modified xsi:type="dcterms:W3CDTF">2026-08-24T15:31:00Z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