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514415949"/>
        <w:docPartObj>
          <w:docPartGallery w:val="Cover Pages"/>
          <w:docPartUnique/>
        </w:docPartObj>
      </w:sdtPr>
      <w:sdtEndPr/>
      <w:sdtContent>
        <w:p w14:paraId="62ECA187" w14:textId="015B7849" w:rsidR="007F1DB4" w:rsidRDefault="007F1DB4"/>
        <w:p w14:paraId="4F9EC0FD" w14:textId="45F8A962" w:rsidR="007F1DB4" w:rsidRDefault="007F1DB4">
          <w:r>
            <w:rPr>
              <w:noProof/>
            </w:rPr>
            <mc:AlternateContent>
              <mc:Choice Requires="wps">
                <w:drawing>
                  <wp:anchor distT="0" distB="0" distL="182880" distR="182880" simplePos="0" relativeHeight="251658241" behindDoc="0" locked="0" layoutInCell="1" allowOverlap="1" wp14:anchorId="5E7BC9A2" wp14:editId="4DF32923">
                    <wp:simplePos x="0" y="0"/>
                    <mc:AlternateContent>
                      <mc:Choice Requires="wp14">
                        <wp:positionH relativeFrom="margin">
                          <wp14:pctPosHOffset>7700</wp14:pctPosHOffset>
                        </wp:positionH>
                      </mc:Choice>
                      <mc:Fallback>
                        <wp:positionH relativeFrom="page">
                          <wp:posOffset>1355725</wp:posOffset>
                        </wp:positionH>
                      </mc:Fallback>
                    </mc:AlternateContent>
                    <mc:AlternateContent>
                      <mc:Choice Requires="wp14">
                        <wp:positionV relativeFrom="page">
                          <wp14:pctPosVOffset>54000</wp14:pctPosVOffset>
                        </wp:positionV>
                      </mc:Choice>
                      <mc:Fallback>
                        <wp:positionV relativeFrom="page">
                          <wp:posOffset>5773420</wp:posOffset>
                        </wp:positionV>
                      </mc:Fallback>
                    </mc:AlternateContent>
                    <wp:extent cx="4686300" cy="6720840"/>
                    <wp:effectExtent l="0" t="0" r="10160" b="3810"/>
                    <wp:wrapSquare wrapText="bothSides"/>
                    <wp:docPr id="131" name="Text Box 131"/>
                    <wp:cNvGraphicFramePr/>
                    <a:graphic xmlns:a="http://schemas.openxmlformats.org/drawingml/2006/main">
                      <a:graphicData uri="http://schemas.microsoft.com/office/word/2010/wordprocessingShape">
                        <wps:wsp>
                          <wps:cNvSpPr txBox="1"/>
                          <wps:spPr>
                            <a:xfrm>
                              <a:off x="0" y="0"/>
                              <a:ext cx="4686300" cy="6720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31A6E7B" w14:textId="0D669B34" w:rsidR="007F1DB4" w:rsidRDefault="00092616">
                                <w:pPr>
                                  <w:pStyle w:val="NoSpacing"/>
                                  <w:spacing w:before="40" w:after="560" w:line="216" w:lineRule="auto"/>
                                  <w:rPr>
                                    <w:color w:val="4472C4" w:themeColor="accent1"/>
                                    <w:sz w:val="72"/>
                                    <w:szCs w:val="72"/>
                                  </w:rPr>
                                </w:pPr>
                                <w:sdt>
                                  <w:sdtPr>
                                    <w:rPr>
                                      <w:color w:val="4472C4" w:themeColor="accent1"/>
                                      <w:sz w:val="72"/>
                                      <w:szCs w:val="72"/>
                                    </w:rPr>
                                    <w:alias w:val="Title"/>
                                    <w:tag w:val=""/>
                                    <w:id w:val="151731938"/>
                                    <w:dataBinding w:prefixMappings="xmlns:ns0='http://purl.org/dc/elements/1.1/' xmlns:ns1='http://schemas.openxmlformats.org/package/2006/metadata/core-properties' " w:xpath="/ns1:coreProperties[1]/ns0:title[1]" w:storeItemID="{6C3C8BC8-F283-45AE-878A-BAB7291924A1}"/>
                                    <w:text/>
                                  </w:sdtPr>
                                  <w:sdtEndPr/>
                                  <w:sdtContent>
                                    <w:r w:rsidR="00DF02D1">
                                      <w:rPr>
                                        <w:color w:val="4472C4" w:themeColor="accent1"/>
                                        <w:sz w:val="72"/>
                                        <w:szCs w:val="72"/>
                                      </w:rPr>
                                      <w:t>Bristol City Council</w:t>
                                    </w:r>
                                    <w:r w:rsidR="00204930">
                                      <w:rPr>
                                        <w:color w:val="4472C4" w:themeColor="accent1"/>
                                        <w:sz w:val="72"/>
                                        <w:szCs w:val="72"/>
                                      </w:rPr>
                                      <w:t xml:space="preserve"> </w:t>
                                    </w:r>
                                    <w:r w:rsidR="00DF02D1">
                                      <w:rPr>
                                        <w:color w:val="4472C4" w:themeColor="accent1"/>
                                        <w:sz w:val="72"/>
                                        <w:szCs w:val="72"/>
                                      </w:rPr>
                                      <w:t>Air Source Heat Pump Guidance</w:t>
                                    </w:r>
                                  </w:sdtContent>
                                </w:sdt>
                              </w:p>
                              <w:sdt>
                                <w:sdtPr>
                                  <w:rPr>
                                    <w:caps/>
                                    <w:color w:val="1F4E79" w:themeColor="accent5" w:themeShade="80"/>
                                    <w:sz w:val="28"/>
                                    <w:szCs w:val="28"/>
                                  </w:rPr>
                                  <w:alias w:val="Subtitle"/>
                                  <w:tag w:val=""/>
                                  <w:id w:val="-2090151685"/>
                                  <w:dataBinding w:prefixMappings="xmlns:ns0='http://purl.org/dc/elements/1.1/' xmlns:ns1='http://schemas.openxmlformats.org/package/2006/metadata/core-properties' " w:xpath="/ns1:coreProperties[1]/ns0:subject[1]" w:storeItemID="{6C3C8BC8-F283-45AE-878A-BAB7291924A1}"/>
                                  <w:text/>
                                </w:sdtPr>
                                <w:sdtEndPr/>
                                <w:sdtContent>
                                  <w:p w14:paraId="680D4AF5" w14:textId="7410321B" w:rsidR="007F1DB4" w:rsidRDefault="00DF02D1">
                                    <w:pPr>
                                      <w:pStyle w:val="NoSpacing"/>
                                      <w:spacing w:before="40" w:after="40"/>
                                      <w:rPr>
                                        <w:caps/>
                                        <w:color w:val="1F4E79" w:themeColor="accent5" w:themeShade="80"/>
                                        <w:sz w:val="28"/>
                                        <w:szCs w:val="28"/>
                                      </w:rPr>
                                    </w:pPr>
                                    <w:r>
                                      <w:rPr>
                                        <w:caps/>
                                        <w:color w:val="1F4E79" w:themeColor="accent5" w:themeShade="80"/>
                                        <w:sz w:val="28"/>
                                        <w:szCs w:val="28"/>
                                      </w:rPr>
                                      <w:t>For Officers and installers</w:t>
                                    </w:r>
                                  </w:p>
                                </w:sdtContent>
                              </w:sdt>
                              <w:sdt>
                                <w:sdtPr>
                                  <w:rPr>
                                    <w:caps/>
                                    <w:color w:val="5B9BD5" w:themeColor="accent5"/>
                                    <w:sz w:val="24"/>
                                    <w:szCs w:val="24"/>
                                  </w:rPr>
                                  <w:alias w:val="Author"/>
                                  <w:tag w:val=""/>
                                  <w:id w:val="-1536112409"/>
                                  <w:dataBinding w:prefixMappings="xmlns:ns0='http://purl.org/dc/elements/1.1/' xmlns:ns1='http://schemas.openxmlformats.org/package/2006/metadata/core-properties' " w:xpath="/ns1:coreProperties[1]/ns0:creator[1]" w:storeItemID="{6C3C8BC8-F283-45AE-878A-BAB7291924A1}"/>
                                  <w:text/>
                                </w:sdtPr>
                                <w:sdtEndPr/>
                                <w:sdtContent>
                                  <w:p w14:paraId="610196E2" w14:textId="2201D0C8" w:rsidR="007F1DB4" w:rsidRDefault="00DD7E48">
                                    <w:pPr>
                                      <w:pStyle w:val="NoSpacing"/>
                                      <w:spacing w:before="80" w:after="40"/>
                                      <w:rPr>
                                        <w:caps/>
                                        <w:color w:val="5B9BD5" w:themeColor="accent5"/>
                                        <w:sz w:val="24"/>
                                        <w:szCs w:val="24"/>
                                      </w:rPr>
                                    </w:pPr>
                                    <w:r>
                                      <w:rPr>
                                        <w:caps/>
                                        <w:color w:val="5B9BD5" w:themeColor="accent5"/>
                                        <w:sz w:val="24"/>
                                        <w:szCs w:val="24"/>
                                      </w:rPr>
                                      <w:t xml:space="preserve">Matt jones &amp; Emily White, Sustainable city and climate change </w:t>
                                    </w:r>
                                    <w:proofErr w:type="gramStart"/>
                                    <w:r>
                                      <w:rPr>
                                        <w:caps/>
                                        <w:color w:val="5B9BD5" w:themeColor="accent5"/>
                                        <w:sz w:val="24"/>
                                        <w:szCs w:val="24"/>
                                      </w:rPr>
                                      <w:t>service;with</w:t>
                                    </w:r>
                                    <w:proofErr w:type="gramEnd"/>
                                    <w:r>
                                      <w:rPr>
                                        <w:caps/>
                                        <w:color w:val="5B9BD5" w:themeColor="accent5"/>
                                        <w:sz w:val="24"/>
                                        <w:szCs w:val="24"/>
                                      </w:rPr>
                                      <w:t xml:space="preserve"> input from Harry Payne, Housing and landlord </w:t>
                                    </w:r>
                                    <w:proofErr w:type="gramStart"/>
                                    <w:r>
                                      <w:rPr>
                                        <w:caps/>
                                        <w:color w:val="5B9BD5" w:themeColor="accent5"/>
                                        <w:sz w:val="24"/>
                                        <w:szCs w:val="24"/>
                                      </w:rPr>
                                      <w:t>services;and</w:t>
                                    </w:r>
                                    <w:proofErr w:type="gramEnd"/>
                                    <w:r>
                                      <w:rPr>
                                        <w:caps/>
                                        <w:color w:val="5B9BD5" w:themeColor="accent5"/>
                                        <w:sz w:val="24"/>
                                        <w:szCs w:val="24"/>
                                      </w:rPr>
                                      <w:t xml:space="preserve"> Martin Brookes, Ameresco</w:t>
                                    </w:r>
                                  </w:p>
                                </w:sdtContent>
                              </w:sdt>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79000</wp14:pctWidth>
                    </wp14:sizeRelH>
                    <wp14:sizeRelV relativeFrom="page">
                      <wp14:pctHeight>35000</wp14:pctHeight>
                    </wp14:sizeRelV>
                  </wp:anchor>
                </w:drawing>
              </mc:Choice>
              <mc:Fallback>
                <w:pict>
                  <v:shapetype w14:anchorId="5E7BC9A2" id="_x0000_t202" coordsize="21600,21600" o:spt="202" path="m,l,21600r21600,l21600,xe">
                    <v:stroke joinstyle="miter"/>
                    <v:path gradientshapeok="t" o:connecttype="rect"/>
                  </v:shapetype>
                  <v:shape id="Text Box 131" o:spid="_x0000_s1026" type="#_x0000_t202" style="position:absolute;margin-left:0;margin-top:0;width:369pt;height:529.2pt;z-index:251658241;visibility:visible;mso-wrap-style:square;mso-width-percent:790;mso-height-percent:350;mso-left-percent:77;mso-top-percent:540;mso-wrap-distance-left:14.4pt;mso-wrap-distance-top:0;mso-wrap-distance-right:14.4pt;mso-wrap-distance-bottom:0;mso-position-horizontal-relative:margin;mso-position-vertical-relative:page;mso-width-percent:790;mso-height-percent:350;mso-left-percent:77;mso-top-percent:54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" filled="f" stroked="f" strokeweight=".5pt">
                    <v:textbox style="mso-fit-shape-to-text:t" inset="0,0,0,0">
                      <w:txbxContent>
                        <w:p w14:paraId="431A6E7B" w14:textId="0D669B34" w:rsidR="007F1DB4" w:rsidRDefault="00092616">
                          <w:pPr>
                            <w:pStyle w:val="NoSpacing"/>
                            <w:spacing w:before="40" w:after="560" w:line="216" w:lineRule="auto"/>
                            <w:rPr>
                              <w:color w:val="4472C4" w:themeColor="accent1"/>
                              <w:sz w:val="72"/>
                              <w:szCs w:val="72"/>
                            </w:rPr>
                          </w:pPr>
                          <w:sdt>
                            <w:sdtPr>
                              <w:rPr>
                                <w:color w:val="4472C4" w:themeColor="accent1"/>
                                <w:sz w:val="72"/>
                                <w:szCs w:val="72"/>
                              </w:rPr>
                              <w:alias w:val="Title"/>
                              <w:tag w:val=""/>
                              <w:id w:val="151731938"/>
                              <w:dataBinding w:prefixMappings="xmlns:ns0='http://purl.org/dc/elements/1.1/' xmlns:ns1='http://schemas.openxmlformats.org/package/2006/metadata/core-properties' " w:xpath="/ns1:coreProperties[1]/ns0:title[1]" w:storeItemID="{6C3C8BC8-F283-45AE-878A-BAB7291924A1}"/>
                              <w:text/>
                            </w:sdtPr>
                            <w:sdtEndPr/>
                            <w:sdtContent>
                              <w:r w:rsidR="00DF02D1">
                                <w:rPr>
                                  <w:color w:val="4472C4" w:themeColor="accent1"/>
                                  <w:sz w:val="72"/>
                                  <w:szCs w:val="72"/>
                                </w:rPr>
                                <w:t>Bristol City Council</w:t>
                              </w:r>
                              <w:r w:rsidR="00204930">
                                <w:rPr>
                                  <w:color w:val="4472C4" w:themeColor="accent1"/>
                                  <w:sz w:val="72"/>
                                  <w:szCs w:val="72"/>
                                </w:rPr>
                                <w:t xml:space="preserve"> </w:t>
                              </w:r>
                              <w:r w:rsidR="00DF02D1">
                                <w:rPr>
                                  <w:color w:val="4472C4" w:themeColor="accent1"/>
                                  <w:sz w:val="72"/>
                                  <w:szCs w:val="72"/>
                                </w:rPr>
                                <w:t>Air Source Heat Pump Guidance</w:t>
                              </w:r>
                            </w:sdtContent>
                          </w:sdt>
                        </w:p>
                        <w:sdt>
                          <w:sdtPr>
                            <w:rPr>
                              <w:caps/>
                              <w:color w:val="1F4E79" w:themeColor="accent5" w:themeShade="80"/>
                              <w:sz w:val="28"/>
                              <w:szCs w:val="28"/>
                            </w:rPr>
                            <w:alias w:val="Subtitle"/>
                            <w:tag w:val=""/>
                            <w:id w:val="-2090151685"/>
                            <w:dataBinding w:prefixMappings="xmlns:ns0='http://purl.org/dc/elements/1.1/' xmlns:ns1='http://schemas.openxmlformats.org/package/2006/metadata/core-properties' " w:xpath="/ns1:coreProperties[1]/ns0:subject[1]" w:storeItemID="{6C3C8BC8-F283-45AE-878A-BAB7291924A1}"/>
                            <w:text/>
                          </w:sdtPr>
                          <w:sdtEndPr/>
                          <w:sdtContent>
                            <w:p w14:paraId="680D4AF5" w14:textId="7410321B" w:rsidR="007F1DB4" w:rsidRDefault="00DF02D1">
                              <w:pPr>
                                <w:pStyle w:val="NoSpacing"/>
                                <w:spacing w:before="40" w:after="40"/>
                                <w:rPr>
                                  <w:caps/>
                                  <w:color w:val="1F4E79" w:themeColor="accent5" w:themeShade="80"/>
                                  <w:sz w:val="28"/>
                                  <w:szCs w:val="28"/>
                                </w:rPr>
                              </w:pPr>
                              <w:r>
                                <w:rPr>
                                  <w:caps/>
                                  <w:color w:val="1F4E79" w:themeColor="accent5" w:themeShade="80"/>
                                  <w:sz w:val="28"/>
                                  <w:szCs w:val="28"/>
                                </w:rPr>
                                <w:t>For Officers and installers</w:t>
                              </w:r>
                            </w:p>
                          </w:sdtContent>
                        </w:sdt>
                        <w:sdt>
                          <w:sdtPr>
                            <w:rPr>
                              <w:caps/>
                              <w:color w:val="5B9BD5" w:themeColor="accent5"/>
                              <w:sz w:val="24"/>
                              <w:szCs w:val="24"/>
                            </w:rPr>
                            <w:alias w:val="Author"/>
                            <w:tag w:val=""/>
                            <w:id w:val="-1536112409"/>
                            <w:dataBinding w:prefixMappings="xmlns:ns0='http://purl.org/dc/elements/1.1/' xmlns:ns1='http://schemas.openxmlformats.org/package/2006/metadata/core-properties' " w:xpath="/ns1:coreProperties[1]/ns0:creator[1]" w:storeItemID="{6C3C8BC8-F283-45AE-878A-BAB7291924A1}"/>
                            <w:text/>
                          </w:sdtPr>
                          <w:sdtEndPr/>
                          <w:sdtContent>
                            <w:p w14:paraId="610196E2" w14:textId="2201D0C8" w:rsidR="007F1DB4" w:rsidRDefault="00DD7E48">
                              <w:pPr>
                                <w:pStyle w:val="NoSpacing"/>
                                <w:spacing w:before="80" w:after="40"/>
                                <w:rPr>
                                  <w:caps/>
                                  <w:color w:val="5B9BD5" w:themeColor="accent5"/>
                                  <w:sz w:val="24"/>
                                  <w:szCs w:val="24"/>
                                </w:rPr>
                              </w:pPr>
                              <w:r>
                                <w:rPr>
                                  <w:caps/>
                                  <w:color w:val="5B9BD5" w:themeColor="accent5"/>
                                  <w:sz w:val="24"/>
                                  <w:szCs w:val="24"/>
                                </w:rPr>
                                <w:t xml:space="preserve">Matt jones &amp; Emily White, Sustainable city and climate change </w:t>
                              </w:r>
                              <w:proofErr w:type="gramStart"/>
                              <w:r>
                                <w:rPr>
                                  <w:caps/>
                                  <w:color w:val="5B9BD5" w:themeColor="accent5"/>
                                  <w:sz w:val="24"/>
                                  <w:szCs w:val="24"/>
                                </w:rPr>
                                <w:t>service;with</w:t>
                              </w:r>
                              <w:proofErr w:type="gramEnd"/>
                              <w:r>
                                <w:rPr>
                                  <w:caps/>
                                  <w:color w:val="5B9BD5" w:themeColor="accent5"/>
                                  <w:sz w:val="24"/>
                                  <w:szCs w:val="24"/>
                                </w:rPr>
                                <w:t xml:space="preserve"> input from Harry Payne, Housing and landlord </w:t>
                              </w:r>
                              <w:proofErr w:type="gramStart"/>
                              <w:r>
                                <w:rPr>
                                  <w:caps/>
                                  <w:color w:val="5B9BD5" w:themeColor="accent5"/>
                                  <w:sz w:val="24"/>
                                  <w:szCs w:val="24"/>
                                </w:rPr>
                                <w:t>services;and</w:t>
                              </w:r>
                              <w:proofErr w:type="gramEnd"/>
                              <w:r>
                                <w:rPr>
                                  <w:caps/>
                                  <w:color w:val="5B9BD5" w:themeColor="accent5"/>
                                  <w:sz w:val="24"/>
                                  <w:szCs w:val="24"/>
                                </w:rPr>
                                <w:t xml:space="preserve"> Martin Brookes, Ameresco</w:t>
                              </w:r>
                            </w:p>
                          </w:sdtContent>
                        </w:sdt>
                      </w:txbxContent>
                    </v:textbox>
                    <w10:wrap type="square" anchorx="margin" anchory="page"/>
                  </v:shape>
                </w:pict>
              </mc:Fallback>
            </mc:AlternateContent>
          </w:r>
          <w:r>
            <w:rPr>
              <w:noProof/>
            </w:rPr>
            <mc:AlternateContent>
              <mc:Choice Requires="wps">
                <w:drawing>
                  <wp:anchor distT="0" distB="0" distL="114300" distR="114300" simplePos="0" relativeHeight="251658240" behindDoc="0" locked="0" layoutInCell="1" allowOverlap="1" wp14:anchorId="047E0307" wp14:editId="7146D8D0">
                    <wp:simplePos x="0" y="0"/>
                    <wp:positionH relativeFrom="margin">
                      <wp:align>right</wp:align>
                    </wp:positionH>
                    <mc:AlternateContent>
                      <mc:Choice Requires="wp14">
                        <wp:positionV relativeFrom="page">
                          <wp14:pctPosVOffset>2300</wp14:pctPosVOffset>
                        </wp:positionV>
                      </mc:Choice>
                      <mc:Fallback>
                        <wp:positionV relativeFrom="page">
                          <wp:posOffset>245745</wp:posOffset>
                        </wp:positionV>
                      </mc:Fallback>
                    </mc:AlternateContent>
                    <wp:extent cx="594360" cy="987552"/>
                    <wp:effectExtent l="0" t="0" r="0" b="5080"/>
                    <wp:wrapNone/>
                    <wp:docPr id="132" name="Rectangle 1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4360" cy="987552"/>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4"/>
                                    <w:szCs w:val="24"/>
                                  </w:rPr>
                                  <w:alias w:val="Year"/>
                                  <w:tag w:val=""/>
                                  <w:id w:val="-785116381"/>
                                  <w:dataBinding w:prefixMappings="xmlns:ns0='http://schemas.microsoft.com/office/2006/coverPageProps' " w:xpath="/ns0:CoverPageProperties[1]/ns0:PublishDate[1]" w:storeItemID="{55AF091B-3C7A-41E3-B477-F2FDAA23CFDA}"/>
                                  <w:date w:fullDate="2025-01-01T00:00:00Z">
                                    <w:dateFormat w:val="yyyy"/>
                                    <w:lid w:val="en-US"/>
                                    <w:storeMappedDataAs w:val="dateTime"/>
                                    <w:calendar w:val="gregorian"/>
                                  </w:date>
                                </w:sdtPr>
                                <w:sdtEndPr/>
                                <w:sdtContent>
                                  <w:p w14:paraId="2B3625E1" w14:textId="404277AB" w:rsidR="007F1DB4" w:rsidRDefault="007F1DB4">
                                    <w:pPr>
                                      <w:pStyle w:val="NoSpacing"/>
                                      <w:jc w:val="right"/>
                                      <w:rPr>
                                        <w:color w:val="FFFFFF" w:themeColor="background1"/>
                                        <w:sz w:val="24"/>
                                        <w:szCs w:val="24"/>
                                      </w:rPr>
                                    </w:pPr>
                                    <w:r>
                                      <w:rPr>
                                        <w:color w:val="FFFFFF" w:themeColor="background1"/>
                                        <w:sz w:val="24"/>
                                        <w:szCs w:val="24"/>
                                      </w:rPr>
                                      <w:t>202</w:t>
                                    </w:r>
                                    <w:r w:rsidR="00FE03DA">
                                      <w:rPr>
                                        <w:color w:val="FFFFFF" w:themeColor="background1"/>
                                        <w:sz w:val="24"/>
                                        <w:szCs w:val="24"/>
                                      </w:rPr>
                                      <w:t>5</w:t>
                                    </w:r>
                                  </w:p>
                                </w:sdtContent>
                              </w:sdt>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w:pict>
                  <v:rect w14:anchorId="047E0307" id="Rectangle 132" o:spid="_x0000_s1027" style="position:absolute;margin-left:-4.4pt;margin-top:0;width:46.8pt;height:77.75pt;z-index:251658240;visibility:visible;mso-wrap-style:square;mso-width-percent:76;mso-height-percent:98;mso-top-percent:23;mso-wrap-distance-left:9pt;mso-wrap-distance-top:0;mso-wrap-distance-right:9pt;mso-wrap-distance-bottom:0;mso-position-horizontal:right;mso-position-horizontal-relative:margin;mso-position-vertical-relative:page;mso-width-percent:76;mso-height-percent:98;mso-top-percent:2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" fillcolor="#4472c4 [3204]" stroked="f" strokeweight="1pt">
                    <o:lock v:ext="edit" aspectratio="t"/>
                    <v:textbox inset="3.6pt,,3.6pt">
                      <w:txbxContent>
                        <w:sdt>
                          <w:sdtPr>
                            <w:rPr>
                              <w:color w:val="FFFFFF" w:themeColor="background1"/>
                              <w:sz w:val="24"/>
                              <w:szCs w:val="24"/>
                            </w:rPr>
                            <w:alias w:val="Year"/>
                            <w:tag w:val=""/>
                            <w:id w:val="-785116381"/>
                            <w:dataBinding w:prefixMappings="xmlns:ns0='http://schemas.microsoft.com/office/2006/coverPageProps' " w:xpath="/ns0:CoverPageProperties[1]/ns0:PublishDate[1]" w:storeItemID="{55AF091B-3C7A-41E3-B477-F2FDAA23CFDA}"/>
                            <w:date w:fullDate="2025-01-01T00:00:00Z">
                              <w:dateFormat w:val="yyyy"/>
                              <w:lid w:val="en-US"/>
                              <w:storeMappedDataAs w:val="dateTime"/>
                              <w:calendar w:val="gregorian"/>
                            </w:date>
                          </w:sdtPr>
                          <w:sdtContent>
                            <w:p w14:paraId="2B3625E1" w14:textId="404277AB" w:rsidR="007F1DB4" w:rsidRDefault="007F1DB4">
                              <w:pPr>
                                <w:pStyle w:val="NoSpacing"/>
                                <w:jc w:val="right"/>
                                <w:rPr>
                                  <w:color w:val="FFFFFF" w:themeColor="background1"/>
                                  <w:sz w:val="24"/>
                                  <w:szCs w:val="24"/>
                                </w:rPr>
                              </w:pPr>
                              <w:r>
                                <w:rPr>
                                  <w:color w:val="FFFFFF" w:themeColor="background1"/>
                                  <w:sz w:val="24"/>
                                  <w:szCs w:val="24"/>
                                </w:rPr>
                                <w:t>202</w:t>
                              </w:r>
                              <w:r w:rsidR="00FE03DA">
                                <w:rPr>
                                  <w:color w:val="FFFFFF" w:themeColor="background1"/>
                                  <w:sz w:val="24"/>
                                  <w:szCs w:val="24"/>
                                </w:rPr>
                                <w:t>5</w:t>
                              </w:r>
                            </w:p>
                          </w:sdtContent>
                        </w:sdt>
                      </w:txbxContent>
                    </v:textbox>
                    <w10:wrap anchorx="margin" anchory="page"/>
                  </v:rect>
                </w:pict>
              </mc:Fallback>
            </mc:AlternateContent>
          </w:r>
          <w:r>
            <w:br w:type="page"/>
          </w:r>
        </w:p>
      </w:sdtContent>
    </w:sdt>
    <w:sdt>
      <w:sdtPr>
        <w:rPr>
          <w:rFonts w:asciiTheme="minorHAnsi" w:eastAsiaTheme="minorEastAsia" w:hAnsiTheme="minorHAnsi" w:cstheme="minorBidi"/>
          <w:color w:val="auto"/>
          <w:sz w:val="22"/>
          <w:szCs w:val="22"/>
          <w:lang w:val="en-GB"/>
        </w:rPr>
        <w:id w:val="-523935200"/>
        <w:docPartObj>
          <w:docPartGallery w:val="Table of Contents"/>
          <w:docPartUnique/>
        </w:docPartObj>
      </w:sdtPr>
      <w:sdtEndPr>
        <w:rPr>
          <w:b/>
          <w:bCs/>
        </w:rPr>
      </w:sdtEndPr>
      <w:sdtContent>
        <w:p w14:paraId="22C04770" w14:textId="0C7E9D41" w:rsidR="005E46B0" w:rsidRDefault="005E46B0">
          <w:pPr>
            <w:pStyle w:val="TOCHeading"/>
          </w:pPr>
          <w:r>
            <w:t>Contents</w:t>
          </w:r>
        </w:p>
        <w:p w14:paraId="5703CF79" w14:textId="73EDC0D3" w:rsidR="00D25489" w:rsidRDefault="005E46B0">
          <w:pPr>
            <w:pStyle w:val="TOC1"/>
            <w:tabs>
              <w:tab w:val="right" w:leader="dot" w:pos="9016"/>
            </w:tabs>
            <w:rPr>
              <w:rFonts w:eastAsiaTheme="minorEastAsia"/>
              <w:noProof/>
              <w:kern w:val="2"/>
              <w:sz w:val="24"/>
              <w:szCs w:val="24"/>
              <w:lang w:eastAsia="en-GB"/>
              <w14:ligatures w14:val="standardContextual"/>
            </w:rPr>
          </w:pPr>
          <w:r>
            <w:fldChar w:fldCharType="begin"/>
          </w:r>
          <w:r>
            <w:instrText xml:space="preserve"> TOC \o "1-3" \h \z \u </w:instrText>
          </w:r>
          <w:r>
            <w:fldChar w:fldCharType="separate"/>
          </w:r>
          <w:hyperlink w:anchor="_Toc187937706" w:history="1">
            <w:r w:rsidR="00D25489" w:rsidRPr="00824644">
              <w:rPr>
                <w:rStyle w:val="Hyperlink"/>
                <w:noProof/>
              </w:rPr>
              <w:t>Version and review</w:t>
            </w:r>
            <w:r w:rsidR="00D25489">
              <w:rPr>
                <w:noProof/>
                <w:webHidden/>
              </w:rPr>
              <w:tab/>
            </w:r>
            <w:r w:rsidR="00D25489">
              <w:rPr>
                <w:noProof/>
                <w:webHidden/>
              </w:rPr>
              <w:fldChar w:fldCharType="begin"/>
            </w:r>
            <w:r w:rsidR="00D25489">
              <w:rPr>
                <w:noProof/>
                <w:webHidden/>
              </w:rPr>
              <w:instrText xml:space="preserve"> PAGEREF _Toc187937706 \h </w:instrText>
            </w:r>
            <w:r w:rsidR="00D25489">
              <w:rPr>
                <w:noProof/>
                <w:webHidden/>
              </w:rPr>
            </w:r>
            <w:r w:rsidR="00D25489">
              <w:rPr>
                <w:noProof/>
                <w:webHidden/>
              </w:rPr>
              <w:fldChar w:fldCharType="separate"/>
            </w:r>
            <w:r w:rsidR="00CB19B9">
              <w:rPr>
                <w:noProof/>
                <w:webHidden/>
              </w:rPr>
              <w:t>3</w:t>
            </w:r>
            <w:r w:rsidR="00D25489">
              <w:rPr>
                <w:noProof/>
                <w:webHidden/>
              </w:rPr>
              <w:fldChar w:fldCharType="end"/>
            </w:r>
          </w:hyperlink>
        </w:p>
        <w:p w14:paraId="483B2DAC" w14:textId="648AFD2A" w:rsidR="00D25489" w:rsidRDefault="00D25489">
          <w:pPr>
            <w:pStyle w:val="TOC1"/>
            <w:tabs>
              <w:tab w:val="right" w:leader="dot" w:pos="9016"/>
            </w:tabs>
            <w:rPr>
              <w:rFonts w:eastAsiaTheme="minorEastAsia"/>
              <w:noProof/>
              <w:kern w:val="2"/>
              <w:sz w:val="24"/>
              <w:szCs w:val="24"/>
              <w:lang w:eastAsia="en-GB"/>
              <w14:ligatures w14:val="standardContextual"/>
            </w:rPr>
          </w:pPr>
          <w:hyperlink w:anchor="_Toc187937707" w:history="1">
            <w:r w:rsidRPr="00824644">
              <w:rPr>
                <w:rStyle w:val="Hyperlink"/>
                <w:noProof/>
              </w:rPr>
              <w:t>Overview of guidance</w:t>
            </w:r>
            <w:r>
              <w:rPr>
                <w:noProof/>
                <w:webHidden/>
              </w:rPr>
              <w:tab/>
            </w:r>
            <w:r>
              <w:rPr>
                <w:noProof/>
                <w:webHidden/>
              </w:rPr>
              <w:fldChar w:fldCharType="begin"/>
            </w:r>
            <w:r>
              <w:rPr>
                <w:noProof/>
                <w:webHidden/>
              </w:rPr>
              <w:instrText xml:space="preserve"> PAGEREF _Toc187937707 \h </w:instrText>
            </w:r>
            <w:r>
              <w:rPr>
                <w:noProof/>
                <w:webHidden/>
              </w:rPr>
            </w:r>
            <w:r>
              <w:rPr>
                <w:noProof/>
                <w:webHidden/>
              </w:rPr>
              <w:fldChar w:fldCharType="separate"/>
            </w:r>
            <w:r w:rsidR="00CB19B9">
              <w:rPr>
                <w:noProof/>
                <w:webHidden/>
              </w:rPr>
              <w:t>4</w:t>
            </w:r>
            <w:r>
              <w:rPr>
                <w:noProof/>
                <w:webHidden/>
              </w:rPr>
              <w:fldChar w:fldCharType="end"/>
            </w:r>
          </w:hyperlink>
        </w:p>
        <w:p w14:paraId="2153FBB9" w14:textId="1DF329A4" w:rsidR="00D25489" w:rsidRDefault="00D25489">
          <w:pPr>
            <w:pStyle w:val="TOC1"/>
            <w:tabs>
              <w:tab w:val="right" w:leader="dot" w:pos="9016"/>
            </w:tabs>
            <w:rPr>
              <w:rFonts w:eastAsiaTheme="minorEastAsia"/>
              <w:noProof/>
              <w:kern w:val="2"/>
              <w:sz w:val="24"/>
              <w:szCs w:val="24"/>
              <w:lang w:eastAsia="en-GB"/>
              <w14:ligatures w14:val="standardContextual"/>
            </w:rPr>
          </w:pPr>
          <w:hyperlink w:anchor="_Toc187937708" w:history="1">
            <w:r w:rsidRPr="00824644">
              <w:rPr>
                <w:rStyle w:val="Hyperlink"/>
                <w:noProof/>
              </w:rPr>
              <w:t>Introduction</w:t>
            </w:r>
            <w:r>
              <w:rPr>
                <w:noProof/>
                <w:webHidden/>
              </w:rPr>
              <w:tab/>
            </w:r>
            <w:r>
              <w:rPr>
                <w:noProof/>
                <w:webHidden/>
              </w:rPr>
              <w:fldChar w:fldCharType="begin"/>
            </w:r>
            <w:r>
              <w:rPr>
                <w:noProof/>
                <w:webHidden/>
              </w:rPr>
              <w:instrText xml:space="preserve"> PAGEREF _Toc187937708 \h </w:instrText>
            </w:r>
            <w:r>
              <w:rPr>
                <w:noProof/>
                <w:webHidden/>
              </w:rPr>
            </w:r>
            <w:r>
              <w:rPr>
                <w:noProof/>
                <w:webHidden/>
              </w:rPr>
              <w:fldChar w:fldCharType="separate"/>
            </w:r>
            <w:r w:rsidR="00CB19B9">
              <w:rPr>
                <w:noProof/>
                <w:webHidden/>
              </w:rPr>
              <w:t>7</w:t>
            </w:r>
            <w:r>
              <w:rPr>
                <w:noProof/>
                <w:webHidden/>
              </w:rPr>
              <w:fldChar w:fldCharType="end"/>
            </w:r>
          </w:hyperlink>
        </w:p>
        <w:p w14:paraId="2DECB2B0" w14:textId="22FA483D" w:rsidR="00D25489" w:rsidRDefault="00D25489">
          <w:pPr>
            <w:pStyle w:val="TOC1"/>
            <w:tabs>
              <w:tab w:val="right" w:leader="dot" w:pos="9016"/>
            </w:tabs>
            <w:rPr>
              <w:rFonts w:eastAsiaTheme="minorEastAsia"/>
              <w:noProof/>
              <w:kern w:val="2"/>
              <w:sz w:val="24"/>
              <w:szCs w:val="24"/>
              <w:lang w:eastAsia="en-GB"/>
              <w14:ligatures w14:val="standardContextual"/>
            </w:rPr>
          </w:pPr>
          <w:hyperlink w:anchor="_Toc187937709" w:history="1">
            <w:r w:rsidRPr="00824644">
              <w:rPr>
                <w:rStyle w:val="Hyperlink"/>
                <w:noProof/>
              </w:rPr>
              <w:t>Aims and Outcomes</w:t>
            </w:r>
            <w:r>
              <w:rPr>
                <w:noProof/>
                <w:webHidden/>
              </w:rPr>
              <w:tab/>
            </w:r>
            <w:r>
              <w:rPr>
                <w:noProof/>
                <w:webHidden/>
              </w:rPr>
              <w:fldChar w:fldCharType="begin"/>
            </w:r>
            <w:r>
              <w:rPr>
                <w:noProof/>
                <w:webHidden/>
              </w:rPr>
              <w:instrText xml:space="preserve"> PAGEREF _Toc187937709 \h </w:instrText>
            </w:r>
            <w:r>
              <w:rPr>
                <w:noProof/>
                <w:webHidden/>
              </w:rPr>
            </w:r>
            <w:r>
              <w:rPr>
                <w:noProof/>
                <w:webHidden/>
              </w:rPr>
              <w:fldChar w:fldCharType="separate"/>
            </w:r>
            <w:r w:rsidR="00CB19B9">
              <w:rPr>
                <w:noProof/>
                <w:webHidden/>
              </w:rPr>
              <w:t>7</w:t>
            </w:r>
            <w:r>
              <w:rPr>
                <w:noProof/>
                <w:webHidden/>
              </w:rPr>
              <w:fldChar w:fldCharType="end"/>
            </w:r>
          </w:hyperlink>
        </w:p>
        <w:p w14:paraId="6C8FD28A" w14:textId="2951F7BA" w:rsidR="00D25489" w:rsidRDefault="00D25489">
          <w:pPr>
            <w:pStyle w:val="TOC1"/>
            <w:tabs>
              <w:tab w:val="right" w:leader="dot" w:pos="9016"/>
            </w:tabs>
            <w:rPr>
              <w:rFonts w:eastAsiaTheme="minorEastAsia"/>
              <w:noProof/>
              <w:kern w:val="2"/>
              <w:sz w:val="24"/>
              <w:szCs w:val="24"/>
              <w:lang w:eastAsia="en-GB"/>
              <w14:ligatures w14:val="standardContextual"/>
            </w:rPr>
          </w:pPr>
          <w:hyperlink w:anchor="_Toc187937710" w:history="1">
            <w:r w:rsidRPr="00824644">
              <w:rPr>
                <w:rStyle w:val="Hyperlink"/>
                <w:noProof/>
              </w:rPr>
              <w:t>Installing heat pumps in homes: the whole journey</w:t>
            </w:r>
            <w:r>
              <w:rPr>
                <w:noProof/>
                <w:webHidden/>
              </w:rPr>
              <w:tab/>
            </w:r>
            <w:r>
              <w:rPr>
                <w:noProof/>
                <w:webHidden/>
              </w:rPr>
              <w:fldChar w:fldCharType="begin"/>
            </w:r>
            <w:r>
              <w:rPr>
                <w:noProof/>
                <w:webHidden/>
              </w:rPr>
              <w:instrText xml:space="preserve"> PAGEREF _Toc187937710 \h </w:instrText>
            </w:r>
            <w:r>
              <w:rPr>
                <w:noProof/>
                <w:webHidden/>
              </w:rPr>
            </w:r>
            <w:r>
              <w:rPr>
                <w:noProof/>
                <w:webHidden/>
              </w:rPr>
              <w:fldChar w:fldCharType="separate"/>
            </w:r>
            <w:r w:rsidR="00CB19B9">
              <w:rPr>
                <w:noProof/>
                <w:webHidden/>
              </w:rPr>
              <w:t>7</w:t>
            </w:r>
            <w:r>
              <w:rPr>
                <w:noProof/>
                <w:webHidden/>
              </w:rPr>
              <w:fldChar w:fldCharType="end"/>
            </w:r>
          </w:hyperlink>
        </w:p>
        <w:p w14:paraId="648CF8B5" w14:textId="41E5B3E3" w:rsidR="00D25489" w:rsidRDefault="00D25489">
          <w:pPr>
            <w:pStyle w:val="TOC1"/>
            <w:tabs>
              <w:tab w:val="right" w:leader="dot" w:pos="9016"/>
            </w:tabs>
            <w:rPr>
              <w:rFonts w:eastAsiaTheme="minorEastAsia"/>
              <w:noProof/>
              <w:kern w:val="2"/>
              <w:sz w:val="24"/>
              <w:szCs w:val="24"/>
              <w:lang w:eastAsia="en-GB"/>
              <w14:ligatures w14:val="standardContextual"/>
            </w:rPr>
          </w:pPr>
          <w:hyperlink w:anchor="_Toc187937711" w:history="1">
            <w:r w:rsidRPr="00824644">
              <w:rPr>
                <w:rStyle w:val="Hyperlink"/>
                <w:noProof/>
              </w:rPr>
              <w:t>Before heat pump installation</w:t>
            </w:r>
            <w:r>
              <w:rPr>
                <w:noProof/>
                <w:webHidden/>
              </w:rPr>
              <w:tab/>
            </w:r>
            <w:r>
              <w:rPr>
                <w:noProof/>
                <w:webHidden/>
              </w:rPr>
              <w:fldChar w:fldCharType="begin"/>
            </w:r>
            <w:r>
              <w:rPr>
                <w:noProof/>
                <w:webHidden/>
              </w:rPr>
              <w:instrText xml:space="preserve"> PAGEREF _Toc187937711 \h </w:instrText>
            </w:r>
            <w:r>
              <w:rPr>
                <w:noProof/>
                <w:webHidden/>
              </w:rPr>
            </w:r>
            <w:r>
              <w:rPr>
                <w:noProof/>
                <w:webHidden/>
              </w:rPr>
              <w:fldChar w:fldCharType="separate"/>
            </w:r>
            <w:r w:rsidR="00CB19B9">
              <w:rPr>
                <w:noProof/>
                <w:webHidden/>
              </w:rPr>
              <w:t>8</w:t>
            </w:r>
            <w:r>
              <w:rPr>
                <w:noProof/>
                <w:webHidden/>
              </w:rPr>
              <w:fldChar w:fldCharType="end"/>
            </w:r>
          </w:hyperlink>
        </w:p>
        <w:p w14:paraId="0F2E2C45" w14:textId="4DE48668" w:rsidR="00D25489" w:rsidRDefault="00D25489">
          <w:pPr>
            <w:pStyle w:val="TOC2"/>
            <w:tabs>
              <w:tab w:val="right" w:leader="dot" w:pos="9016"/>
            </w:tabs>
            <w:rPr>
              <w:rFonts w:eastAsiaTheme="minorEastAsia"/>
              <w:noProof/>
              <w:kern w:val="2"/>
              <w:sz w:val="24"/>
              <w:szCs w:val="24"/>
              <w:lang w:eastAsia="en-GB"/>
              <w14:ligatures w14:val="standardContextual"/>
            </w:rPr>
          </w:pPr>
          <w:hyperlink w:anchor="_Toc187937712" w:history="1">
            <w:r w:rsidRPr="00824644">
              <w:rPr>
                <w:rStyle w:val="Hyperlink"/>
                <w:noProof/>
              </w:rPr>
              <w:t>Engaging with residents</w:t>
            </w:r>
            <w:r>
              <w:rPr>
                <w:noProof/>
                <w:webHidden/>
              </w:rPr>
              <w:tab/>
            </w:r>
            <w:r>
              <w:rPr>
                <w:noProof/>
                <w:webHidden/>
              </w:rPr>
              <w:fldChar w:fldCharType="begin"/>
            </w:r>
            <w:r>
              <w:rPr>
                <w:noProof/>
                <w:webHidden/>
              </w:rPr>
              <w:instrText xml:space="preserve"> PAGEREF _Toc187937712 \h </w:instrText>
            </w:r>
            <w:r>
              <w:rPr>
                <w:noProof/>
                <w:webHidden/>
              </w:rPr>
            </w:r>
            <w:r>
              <w:rPr>
                <w:noProof/>
                <w:webHidden/>
              </w:rPr>
              <w:fldChar w:fldCharType="separate"/>
            </w:r>
            <w:r w:rsidR="00CB19B9">
              <w:rPr>
                <w:noProof/>
                <w:webHidden/>
              </w:rPr>
              <w:t>8</w:t>
            </w:r>
            <w:r>
              <w:rPr>
                <w:noProof/>
                <w:webHidden/>
              </w:rPr>
              <w:fldChar w:fldCharType="end"/>
            </w:r>
          </w:hyperlink>
        </w:p>
        <w:p w14:paraId="796517D9" w14:textId="06E3A7B6" w:rsidR="00D25489" w:rsidRDefault="00D25489">
          <w:pPr>
            <w:pStyle w:val="TOC2"/>
            <w:tabs>
              <w:tab w:val="right" w:leader="dot" w:pos="9016"/>
            </w:tabs>
            <w:rPr>
              <w:rFonts w:eastAsiaTheme="minorEastAsia"/>
              <w:noProof/>
              <w:kern w:val="2"/>
              <w:sz w:val="24"/>
              <w:szCs w:val="24"/>
              <w:lang w:eastAsia="en-GB"/>
              <w14:ligatures w14:val="standardContextual"/>
            </w:rPr>
          </w:pPr>
          <w:hyperlink w:anchor="_Toc187937713" w:history="1">
            <w:r w:rsidRPr="00824644">
              <w:rPr>
                <w:rStyle w:val="Hyperlink"/>
                <w:noProof/>
              </w:rPr>
              <w:t>Surveying home</w:t>
            </w:r>
            <w:r>
              <w:rPr>
                <w:noProof/>
                <w:webHidden/>
              </w:rPr>
              <w:tab/>
            </w:r>
            <w:r>
              <w:rPr>
                <w:noProof/>
                <w:webHidden/>
              </w:rPr>
              <w:fldChar w:fldCharType="begin"/>
            </w:r>
            <w:r>
              <w:rPr>
                <w:noProof/>
                <w:webHidden/>
              </w:rPr>
              <w:instrText xml:space="preserve"> PAGEREF _Toc187937713 \h </w:instrText>
            </w:r>
            <w:r>
              <w:rPr>
                <w:noProof/>
                <w:webHidden/>
              </w:rPr>
            </w:r>
            <w:r>
              <w:rPr>
                <w:noProof/>
                <w:webHidden/>
              </w:rPr>
              <w:fldChar w:fldCharType="separate"/>
            </w:r>
            <w:r w:rsidR="00CB19B9">
              <w:rPr>
                <w:noProof/>
                <w:webHidden/>
              </w:rPr>
              <w:t>8</w:t>
            </w:r>
            <w:r>
              <w:rPr>
                <w:noProof/>
                <w:webHidden/>
              </w:rPr>
              <w:fldChar w:fldCharType="end"/>
            </w:r>
          </w:hyperlink>
        </w:p>
        <w:p w14:paraId="3650D64B" w14:textId="7DF8523F" w:rsidR="00D25489" w:rsidRDefault="00D25489">
          <w:pPr>
            <w:pStyle w:val="TOC3"/>
            <w:tabs>
              <w:tab w:val="right" w:leader="dot" w:pos="9016"/>
            </w:tabs>
            <w:rPr>
              <w:rFonts w:eastAsiaTheme="minorEastAsia"/>
              <w:noProof/>
              <w:kern w:val="2"/>
              <w:sz w:val="24"/>
              <w:szCs w:val="24"/>
              <w:lang w:eastAsia="en-GB"/>
              <w14:ligatures w14:val="standardContextual"/>
            </w:rPr>
          </w:pPr>
          <w:hyperlink w:anchor="_Toc187937714" w:history="1">
            <w:r w:rsidRPr="00824644">
              <w:rPr>
                <w:rStyle w:val="Hyperlink"/>
                <w:noProof/>
              </w:rPr>
              <w:t>Solutions</w:t>
            </w:r>
            <w:r>
              <w:rPr>
                <w:noProof/>
                <w:webHidden/>
              </w:rPr>
              <w:tab/>
            </w:r>
            <w:r>
              <w:rPr>
                <w:noProof/>
                <w:webHidden/>
              </w:rPr>
              <w:fldChar w:fldCharType="begin"/>
            </w:r>
            <w:r>
              <w:rPr>
                <w:noProof/>
                <w:webHidden/>
              </w:rPr>
              <w:instrText xml:space="preserve"> PAGEREF _Toc187937714 \h </w:instrText>
            </w:r>
            <w:r>
              <w:rPr>
                <w:noProof/>
                <w:webHidden/>
              </w:rPr>
            </w:r>
            <w:r>
              <w:rPr>
                <w:noProof/>
                <w:webHidden/>
              </w:rPr>
              <w:fldChar w:fldCharType="separate"/>
            </w:r>
            <w:r w:rsidR="00CB19B9">
              <w:rPr>
                <w:noProof/>
                <w:webHidden/>
              </w:rPr>
              <w:t>8</w:t>
            </w:r>
            <w:r>
              <w:rPr>
                <w:noProof/>
                <w:webHidden/>
              </w:rPr>
              <w:fldChar w:fldCharType="end"/>
            </w:r>
          </w:hyperlink>
        </w:p>
        <w:p w14:paraId="5639DBD4" w14:textId="30B0BC6A" w:rsidR="00D25489" w:rsidRDefault="00D25489">
          <w:pPr>
            <w:pStyle w:val="TOC2"/>
            <w:tabs>
              <w:tab w:val="right" w:leader="dot" w:pos="9016"/>
            </w:tabs>
            <w:rPr>
              <w:rFonts w:eastAsiaTheme="minorEastAsia"/>
              <w:noProof/>
              <w:kern w:val="2"/>
              <w:sz w:val="24"/>
              <w:szCs w:val="24"/>
              <w:lang w:eastAsia="en-GB"/>
              <w14:ligatures w14:val="standardContextual"/>
            </w:rPr>
          </w:pPr>
          <w:hyperlink w:anchor="_Toc187937715" w:history="1">
            <w:r w:rsidRPr="00824644">
              <w:rPr>
                <w:rStyle w:val="Hyperlink"/>
                <w:noProof/>
              </w:rPr>
              <w:t>Fabric upgrades for retrofit</w:t>
            </w:r>
            <w:r>
              <w:rPr>
                <w:noProof/>
                <w:webHidden/>
              </w:rPr>
              <w:tab/>
            </w:r>
            <w:r>
              <w:rPr>
                <w:noProof/>
                <w:webHidden/>
              </w:rPr>
              <w:fldChar w:fldCharType="begin"/>
            </w:r>
            <w:r>
              <w:rPr>
                <w:noProof/>
                <w:webHidden/>
              </w:rPr>
              <w:instrText xml:space="preserve"> PAGEREF _Toc187937715 \h </w:instrText>
            </w:r>
            <w:r>
              <w:rPr>
                <w:noProof/>
                <w:webHidden/>
              </w:rPr>
            </w:r>
            <w:r>
              <w:rPr>
                <w:noProof/>
                <w:webHidden/>
              </w:rPr>
              <w:fldChar w:fldCharType="separate"/>
            </w:r>
            <w:r w:rsidR="00CB19B9">
              <w:rPr>
                <w:noProof/>
                <w:webHidden/>
              </w:rPr>
              <w:t>9</w:t>
            </w:r>
            <w:r>
              <w:rPr>
                <w:noProof/>
                <w:webHidden/>
              </w:rPr>
              <w:fldChar w:fldCharType="end"/>
            </w:r>
          </w:hyperlink>
        </w:p>
        <w:p w14:paraId="04B33307" w14:textId="31753658" w:rsidR="00D25489" w:rsidRDefault="00D25489">
          <w:pPr>
            <w:pStyle w:val="TOC2"/>
            <w:tabs>
              <w:tab w:val="right" w:leader="dot" w:pos="9016"/>
            </w:tabs>
            <w:rPr>
              <w:rFonts w:eastAsiaTheme="minorEastAsia"/>
              <w:noProof/>
              <w:kern w:val="2"/>
              <w:sz w:val="24"/>
              <w:szCs w:val="24"/>
              <w:lang w:eastAsia="en-GB"/>
              <w14:ligatures w14:val="standardContextual"/>
            </w:rPr>
          </w:pPr>
          <w:hyperlink w:anchor="_Toc187937716" w:history="1">
            <w:r w:rsidRPr="00824644">
              <w:rPr>
                <w:rStyle w:val="Hyperlink"/>
                <w:noProof/>
              </w:rPr>
              <w:t>Understanding heat pump running costs</w:t>
            </w:r>
            <w:r>
              <w:rPr>
                <w:noProof/>
                <w:webHidden/>
              </w:rPr>
              <w:tab/>
            </w:r>
            <w:r>
              <w:rPr>
                <w:noProof/>
                <w:webHidden/>
              </w:rPr>
              <w:fldChar w:fldCharType="begin"/>
            </w:r>
            <w:r>
              <w:rPr>
                <w:noProof/>
                <w:webHidden/>
              </w:rPr>
              <w:instrText xml:space="preserve"> PAGEREF _Toc187937716 \h </w:instrText>
            </w:r>
            <w:r>
              <w:rPr>
                <w:noProof/>
                <w:webHidden/>
              </w:rPr>
            </w:r>
            <w:r>
              <w:rPr>
                <w:noProof/>
                <w:webHidden/>
              </w:rPr>
              <w:fldChar w:fldCharType="separate"/>
            </w:r>
            <w:r w:rsidR="00CB19B9">
              <w:rPr>
                <w:noProof/>
                <w:webHidden/>
              </w:rPr>
              <w:t>9</w:t>
            </w:r>
            <w:r>
              <w:rPr>
                <w:noProof/>
                <w:webHidden/>
              </w:rPr>
              <w:fldChar w:fldCharType="end"/>
            </w:r>
          </w:hyperlink>
        </w:p>
        <w:p w14:paraId="69B9534E" w14:textId="748F9366" w:rsidR="00D25489" w:rsidRDefault="00D25489">
          <w:pPr>
            <w:pStyle w:val="TOC1"/>
            <w:tabs>
              <w:tab w:val="right" w:leader="dot" w:pos="9016"/>
            </w:tabs>
            <w:rPr>
              <w:rFonts w:eastAsiaTheme="minorEastAsia"/>
              <w:noProof/>
              <w:kern w:val="2"/>
              <w:sz w:val="24"/>
              <w:szCs w:val="24"/>
              <w:lang w:eastAsia="en-GB"/>
              <w14:ligatures w14:val="standardContextual"/>
            </w:rPr>
          </w:pPr>
          <w:hyperlink w:anchor="_Toc187937717" w:history="1">
            <w:r w:rsidRPr="00824644">
              <w:rPr>
                <w:rStyle w:val="Hyperlink"/>
                <w:noProof/>
              </w:rPr>
              <w:t>Heat pump installation</w:t>
            </w:r>
            <w:r>
              <w:rPr>
                <w:noProof/>
                <w:webHidden/>
              </w:rPr>
              <w:tab/>
            </w:r>
            <w:r>
              <w:rPr>
                <w:noProof/>
                <w:webHidden/>
              </w:rPr>
              <w:fldChar w:fldCharType="begin"/>
            </w:r>
            <w:r>
              <w:rPr>
                <w:noProof/>
                <w:webHidden/>
              </w:rPr>
              <w:instrText xml:space="preserve"> PAGEREF _Toc187937717 \h </w:instrText>
            </w:r>
            <w:r>
              <w:rPr>
                <w:noProof/>
                <w:webHidden/>
              </w:rPr>
            </w:r>
            <w:r>
              <w:rPr>
                <w:noProof/>
                <w:webHidden/>
              </w:rPr>
              <w:fldChar w:fldCharType="separate"/>
            </w:r>
            <w:r w:rsidR="00CB19B9">
              <w:rPr>
                <w:noProof/>
                <w:webHidden/>
              </w:rPr>
              <w:t>11</w:t>
            </w:r>
            <w:r>
              <w:rPr>
                <w:noProof/>
                <w:webHidden/>
              </w:rPr>
              <w:fldChar w:fldCharType="end"/>
            </w:r>
          </w:hyperlink>
        </w:p>
        <w:p w14:paraId="05BDC748" w14:textId="59381CEE" w:rsidR="00D25489" w:rsidRDefault="00D25489">
          <w:pPr>
            <w:pStyle w:val="TOC2"/>
            <w:tabs>
              <w:tab w:val="right" w:leader="dot" w:pos="9016"/>
            </w:tabs>
            <w:rPr>
              <w:rFonts w:eastAsiaTheme="minorEastAsia"/>
              <w:noProof/>
              <w:kern w:val="2"/>
              <w:sz w:val="24"/>
              <w:szCs w:val="24"/>
              <w:lang w:eastAsia="en-GB"/>
              <w14:ligatures w14:val="standardContextual"/>
            </w:rPr>
          </w:pPr>
          <w:hyperlink w:anchor="_Toc187937718" w:history="1">
            <w:r w:rsidRPr="00824644">
              <w:rPr>
                <w:rStyle w:val="Hyperlink"/>
                <w:noProof/>
              </w:rPr>
              <w:t>Necessary pre-requisites</w:t>
            </w:r>
            <w:r>
              <w:rPr>
                <w:noProof/>
                <w:webHidden/>
              </w:rPr>
              <w:tab/>
            </w:r>
            <w:r>
              <w:rPr>
                <w:noProof/>
                <w:webHidden/>
              </w:rPr>
              <w:fldChar w:fldCharType="begin"/>
            </w:r>
            <w:r>
              <w:rPr>
                <w:noProof/>
                <w:webHidden/>
              </w:rPr>
              <w:instrText xml:space="preserve"> PAGEREF _Toc187937718 \h </w:instrText>
            </w:r>
            <w:r>
              <w:rPr>
                <w:noProof/>
                <w:webHidden/>
              </w:rPr>
            </w:r>
            <w:r>
              <w:rPr>
                <w:noProof/>
                <w:webHidden/>
              </w:rPr>
              <w:fldChar w:fldCharType="separate"/>
            </w:r>
            <w:r w:rsidR="00CB19B9">
              <w:rPr>
                <w:noProof/>
                <w:webHidden/>
              </w:rPr>
              <w:t>11</w:t>
            </w:r>
            <w:r>
              <w:rPr>
                <w:noProof/>
                <w:webHidden/>
              </w:rPr>
              <w:fldChar w:fldCharType="end"/>
            </w:r>
          </w:hyperlink>
        </w:p>
        <w:p w14:paraId="5C92D6DE" w14:textId="0C43F492" w:rsidR="00D25489" w:rsidRDefault="00D25489">
          <w:pPr>
            <w:pStyle w:val="TOC3"/>
            <w:tabs>
              <w:tab w:val="right" w:leader="dot" w:pos="9016"/>
            </w:tabs>
            <w:rPr>
              <w:rFonts w:eastAsiaTheme="minorEastAsia"/>
              <w:noProof/>
              <w:kern w:val="2"/>
              <w:sz w:val="24"/>
              <w:szCs w:val="24"/>
              <w:lang w:eastAsia="en-GB"/>
              <w14:ligatures w14:val="standardContextual"/>
            </w:rPr>
          </w:pPr>
          <w:hyperlink w:anchor="_Toc187937719" w:history="1">
            <w:r w:rsidRPr="00824644">
              <w:rPr>
                <w:rStyle w:val="Hyperlink"/>
                <w:noProof/>
              </w:rPr>
              <w:t>Installer accreditations</w:t>
            </w:r>
            <w:r>
              <w:rPr>
                <w:noProof/>
                <w:webHidden/>
              </w:rPr>
              <w:tab/>
            </w:r>
            <w:r>
              <w:rPr>
                <w:noProof/>
                <w:webHidden/>
              </w:rPr>
              <w:fldChar w:fldCharType="begin"/>
            </w:r>
            <w:r>
              <w:rPr>
                <w:noProof/>
                <w:webHidden/>
              </w:rPr>
              <w:instrText xml:space="preserve"> PAGEREF _Toc187937719 \h </w:instrText>
            </w:r>
            <w:r>
              <w:rPr>
                <w:noProof/>
                <w:webHidden/>
              </w:rPr>
            </w:r>
            <w:r>
              <w:rPr>
                <w:noProof/>
                <w:webHidden/>
              </w:rPr>
              <w:fldChar w:fldCharType="separate"/>
            </w:r>
            <w:r w:rsidR="00CB19B9">
              <w:rPr>
                <w:noProof/>
                <w:webHidden/>
              </w:rPr>
              <w:t>11</w:t>
            </w:r>
            <w:r>
              <w:rPr>
                <w:noProof/>
                <w:webHidden/>
              </w:rPr>
              <w:fldChar w:fldCharType="end"/>
            </w:r>
          </w:hyperlink>
        </w:p>
        <w:p w14:paraId="0849E7F5" w14:textId="7374371C" w:rsidR="00D25489" w:rsidRDefault="00D25489">
          <w:pPr>
            <w:pStyle w:val="TOC3"/>
            <w:tabs>
              <w:tab w:val="right" w:leader="dot" w:pos="9016"/>
            </w:tabs>
            <w:rPr>
              <w:rFonts w:eastAsiaTheme="minorEastAsia"/>
              <w:noProof/>
              <w:kern w:val="2"/>
              <w:sz w:val="24"/>
              <w:szCs w:val="24"/>
              <w:lang w:eastAsia="en-GB"/>
              <w14:ligatures w14:val="standardContextual"/>
            </w:rPr>
          </w:pPr>
          <w:hyperlink w:anchor="_Toc187937720" w:history="1">
            <w:r w:rsidRPr="00824644">
              <w:rPr>
                <w:rStyle w:val="Hyperlink"/>
                <w:noProof/>
              </w:rPr>
              <w:t>Workmanship guarantees and product warranties</w:t>
            </w:r>
            <w:r>
              <w:rPr>
                <w:noProof/>
                <w:webHidden/>
              </w:rPr>
              <w:tab/>
            </w:r>
            <w:r>
              <w:rPr>
                <w:noProof/>
                <w:webHidden/>
              </w:rPr>
              <w:fldChar w:fldCharType="begin"/>
            </w:r>
            <w:r>
              <w:rPr>
                <w:noProof/>
                <w:webHidden/>
              </w:rPr>
              <w:instrText xml:space="preserve"> PAGEREF _Toc187937720 \h </w:instrText>
            </w:r>
            <w:r>
              <w:rPr>
                <w:noProof/>
                <w:webHidden/>
              </w:rPr>
            </w:r>
            <w:r>
              <w:rPr>
                <w:noProof/>
                <w:webHidden/>
              </w:rPr>
              <w:fldChar w:fldCharType="separate"/>
            </w:r>
            <w:r w:rsidR="00CB19B9">
              <w:rPr>
                <w:noProof/>
                <w:webHidden/>
              </w:rPr>
              <w:t>12</w:t>
            </w:r>
            <w:r>
              <w:rPr>
                <w:noProof/>
                <w:webHidden/>
              </w:rPr>
              <w:fldChar w:fldCharType="end"/>
            </w:r>
          </w:hyperlink>
        </w:p>
        <w:p w14:paraId="1654454C" w14:textId="796FAFE4" w:rsidR="00D25489" w:rsidRDefault="00D25489">
          <w:pPr>
            <w:pStyle w:val="TOC3"/>
            <w:tabs>
              <w:tab w:val="right" w:leader="dot" w:pos="9016"/>
            </w:tabs>
            <w:rPr>
              <w:rFonts w:eastAsiaTheme="minorEastAsia"/>
              <w:noProof/>
              <w:kern w:val="2"/>
              <w:sz w:val="24"/>
              <w:szCs w:val="24"/>
              <w:lang w:eastAsia="en-GB"/>
              <w14:ligatures w14:val="standardContextual"/>
            </w:rPr>
          </w:pPr>
          <w:hyperlink w:anchor="_Toc187937721" w:history="1">
            <w:r w:rsidRPr="00824644">
              <w:rPr>
                <w:rStyle w:val="Hyperlink"/>
                <w:noProof/>
              </w:rPr>
              <w:t>Planning permissions and permitted development</w:t>
            </w:r>
            <w:r>
              <w:rPr>
                <w:noProof/>
                <w:webHidden/>
              </w:rPr>
              <w:tab/>
            </w:r>
            <w:r>
              <w:rPr>
                <w:noProof/>
                <w:webHidden/>
              </w:rPr>
              <w:fldChar w:fldCharType="begin"/>
            </w:r>
            <w:r>
              <w:rPr>
                <w:noProof/>
                <w:webHidden/>
              </w:rPr>
              <w:instrText xml:space="preserve"> PAGEREF _Toc187937721 \h </w:instrText>
            </w:r>
            <w:r>
              <w:rPr>
                <w:noProof/>
                <w:webHidden/>
              </w:rPr>
            </w:r>
            <w:r>
              <w:rPr>
                <w:noProof/>
                <w:webHidden/>
              </w:rPr>
              <w:fldChar w:fldCharType="separate"/>
            </w:r>
            <w:r w:rsidR="00CB19B9">
              <w:rPr>
                <w:noProof/>
                <w:webHidden/>
              </w:rPr>
              <w:t>12</w:t>
            </w:r>
            <w:r>
              <w:rPr>
                <w:noProof/>
                <w:webHidden/>
              </w:rPr>
              <w:fldChar w:fldCharType="end"/>
            </w:r>
          </w:hyperlink>
        </w:p>
        <w:p w14:paraId="39F33D4A" w14:textId="5A7B9EF5" w:rsidR="00D25489" w:rsidRDefault="00D25489">
          <w:pPr>
            <w:pStyle w:val="TOC3"/>
            <w:tabs>
              <w:tab w:val="right" w:leader="dot" w:pos="9016"/>
            </w:tabs>
            <w:rPr>
              <w:rFonts w:eastAsiaTheme="minorEastAsia"/>
              <w:noProof/>
              <w:kern w:val="2"/>
              <w:sz w:val="24"/>
              <w:szCs w:val="24"/>
              <w:lang w:eastAsia="en-GB"/>
              <w14:ligatures w14:val="standardContextual"/>
            </w:rPr>
          </w:pPr>
          <w:hyperlink w:anchor="_Toc187937722" w:history="1">
            <w:r w:rsidRPr="00824644">
              <w:rPr>
                <w:rStyle w:val="Hyperlink"/>
                <w:noProof/>
              </w:rPr>
              <w:t>Notification to the Distribution Network Operator</w:t>
            </w:r>
            <w:r>
              <w:rPr>
                <w:noProof/>
                <w:webHidden/>
              </w:rPr>
              <w:tab/>
            </w:r>
            <w:r>
              <w:rPr>
                <w:noProof/>
                <w:webHidden/>
              </w:rPr>
              <w:fldChar w:fldCharType="begin"/>
            </w:r>
            <w:r>
              <w:rPr>
                <w:noProof/>
                <w:webHidden/>
              </w:rPr>
              <w:instrText xml:space="preserve"> PAGEREF _Toc187937722 \h </w:instrText>
            </w:r>
            <w:r>
              <w:rPr>
                <w:noProof/>
                <w:webHidden/>
              </w:rPr>
            </w:r>
            <w:r>
              <w:rPr>
                <w:noProof/>
                <w:webHidden/>
              </w:rPr>
              <w:fldChar w:fldCharType="separate"/>
            </w:r>
            <w:r w:rsidR="00CB19B9">
              <w:rPr>
                <w:noProof/>
                <w:webHidden/>
              </w:rPr>
              <w:t>13</w:t>
            </w:r>
            <w:r>
              <w:rPr>
                <w:noProof/>
                <w:webHidden/>
              </w:rPr>
              <w:fldChar w:fldCharType="end"/>
            </w:r>
          </w:hyperlink>
        </w:p>
        <w:p w14:paraId="43832111" w14:textId="0B9387FE" w:rsidR="00D25489" w:rsidRDefault="00D25489">
          <w:pPr>
            <w:pStyle w:val="TOC2"/>
            <w:tabs>
              <w:tab w:val="right" w:leader="dot" w:pos="9016"/>
            </w:tabs>
            <w:rPr>
              <w:rFonts w:eastAsiaTheme="minorEastAsia"/>
              <w:noProof/>
              <w:kern w:val="2"/>
              <w:sz w:val="24"/>
              <w:szCs w:val="24"/>
              <w:lang w:eastAsia="en-GB"/>
              <w14:ligatures w14:val="standardContextual"/>
            </w:rPr>
          </w:pPr>
          <w:hyperlink w:anchor="_Toc187937723" w:history="1">
            <w:r w:rsidRPr="00824644">
              <w:rPr>
                <w:rStyle w:val="Hyperlink"/>
                <w:noProof/>
              </w:rPr>
              <w:t>Design of a heat pump system</w:t>
            </w:r>
            <w:r>
              <w:rPr>
                <w:noProof/>
                <w:webHidden/>
              </w:rPr>
              <w:tab/>
            </w:r>
            <w:r>
              <w:rPr>
                <w:noProof/>
                <w:webHidden/>
              </w:rPr>
              <w:fldChar w:fldCharType="begin"/>
            </w:r>
            <w:r>
              <w:rPr>
                <w:noProof/>
                <w:webHidden/>
              </w:rPr>
              <w:instrText xml:space="preserve"> PAGEREF _Toc187937723 \h </w:instrText>
            </w:r>
            <w:r>
              <w:rPr>
                <w:noProof/>
                <w:webHidden/>
              </w:rPr>
            </w:r>
            <w:r>
              <w:rPr>
                <w:noProof/>
                <w:webHidden/>
              </w:rPr>
              <w:fldChar w:fldCharType="separate"/>
            </w:r>
            <w:r w:rsidR="00CB19B9">
              <w:rPr>
                <w:noProof/>
                <w:webHidden/>
              </w:rPr>
              <w:t>13</w:t>
            </w:r>
            <w:r>
              <w:rPr>
                <w:noProof/>
                <w:webHidden/>
              </w:rPr>
              <w:fldChar w:fldCharType="end"/>
            </w:r>
          </w:hyperlink>
        </w:p>
        <w:p w14:paraId="18985335" w14:textId="41C439A3" w:rsidR="00D25489" w:rsidRDefault="00D25489">
          <w:pPr>
            <w:pStyle w:val="TOC3"/>
            <w:tabs>
              <w:tab w:val="right" w:leader="dot" w:pos="9016"/>
            </w:tabs>
            <w:rPr>
              <w:rFonts w:eastAsiaTheme="minorEastAsia"/>
              <w:noProof/>
              <w:kern w:val="2"/>
              <w:sz w:val="24"/>
              <w:szCs w:val="24"/>
              <w:lang w:eastAsia="en-GB"/>
              <w14:ligatures w14:val="standardContextual"/>
            </w:rPr>
          </w:pPr>
          <w:hyperlink w:anchor="_Toc187937724" w:history="1">
            <w:r w:rsidRPr="00824644">
              <w:rPr>
                <w:rStyle w:val="Hyperlink"/>
                <w:noProof/>
              </w:rPr>
              <w:t>Design temperature</w:t>
            </w:r>
            <w:r>
              <w:rPr>
                <w:noProof/>
                <w:webHidden/>
              </w:rPr>
              <w:tab/>
            </w:r>
            <w:r>
              <w:rPr>
                <w:noProof/>
                <w:webHidden/>
              </w:rPr>
              <w:fldChar w:fldCharType="begin"/>
            </w:r>
            <w:r>
              <w:rPr>
                <w:noProof/>
                <w:webHidden/>
              </w:rPr>
              <w:instrText xml:space="preserve"> PAGEREF _Toc187937724 \h </w:instrText>
            </w:r>
            <w:r>
              <w:rPr>
                <w:noProof/>
                <w:webHidden/>
              </w:rPr>
            </w:r>
            <w:r>
              <w:rPr>
                <w:noProof/>
                <w:webHidden/>
              </w:rPr>
              <w:fldChar w:fldCharType="separate"/>
            </w:r>
            <w:r w:rsidR="00CB19B9">
              <w:rPr>
                <w:noProof/>
                <w:webHidden/>
              </w:rPr>
              <w:t>13</w:t>
            </w:r>
            <w:r>
              <w:rPr>
                <w:noProof/>
                <w:webHidden/>
              </w:rPr>
              <w:fldChar w:fldCharType="end"/>
            </w:r>
          </w:hyperlink>
        </w:p>
        <w:p w14:paraId="26BCDD6A" w14:textId="05B73461" w:rsidR="00D25489" w:rsidRDefault="00D25489">
          <w:pPr>
            <w:pStyle w:val="TOC3"/>
            <w:tabs>
              <w:tab w:val="right" w:leader="dot" w:pos="9016"/>
            </w:tabs>
            <w:rPr>
              <w:rFonts w:eastAsiaTheme="minorEastAsia"/>
              <w:noProof/>
              <w:kern w:val="2"/>
              <w:sz w:val="24"/>
              <w:szCs w:val="24"/>
              <w:lang w:eastAsia="en-GB"/>
              <w14:ligatures w14:val="standardContextual"/>
            </w:rPr>
          </w:pPr>
          <w:hyperlink w:anchor="_Toc187937725" w:history="1">
            <w:r w:rsidRPr="00824644">
              <w:rPr>
                <w:rStyle w:val="Hyperlink"/>
                <w:noProof/>
              </w:rPr>
              <w:t>Heat Loss Calculation</w:t>
            </w:r>
            <w:r>
              <w:rPr>
                <w:noProof/>
                <w:webHidden/>
              </w:rPr>
              <w:tab/>
            </w:r>
            <w:r>
              <w:rPr>
                <w:noProof/>
                <w:webHidden/>
              </w:rPr>
              <w:fldChar w:fldCharType="begin"/>
            </w:r>
            <w:r>
              <w:rPr>
                <w:noProof/>
                <w:webHidden/>
              </w:rPr>
              <w:instrText xml:space="preserve"> PAGEREF _Toc187937725 \h </w:instrText>
            </w:r>
            <w:r>
              <w:rPr>
                <w:noProof/>
                <w:webHidden/>
              </w:rPr>
            </w:r>
            <w:r>
              <w:rPr>
                <w:noProof/>
                <w:webHidden/>
              </w:rPr>
              <w:fldChar w:fldCharType="separate"/>
            </w:r>
            <w:r w:rsidR="00CB19B9">
              <w:rPr>
                <w:noProof/>
                <w:webHidden/>
              </w:rPr>
              <w:t>14</w:t>
            </w:r>
            <w:r>
              <w:rPr>
                <w:noProof/>
                <w:webHidden/>
              </w:rPr>
              <w:fldChar w:fldCharType="end"/>
            </w:r>
          </w:hyperlink>
        </w:p>
        <w:p w14:paraId="3686F816" w14:textId="06D25972" w:rsidR="00D25489" w:rsidRDefault="00D25489">
          <w:pPr>
            <w:pStyle w:val="TOC3"/>
            <w:tabs>
              <w:tab w:val="right" w:leader="dot" w:pos="9016"/>
            </w:tabs>
            <w:rPr>
              <w:rFonts w:eastAsiaTheme="minorEastAsia"/>
              <w:noProof/>
              <w:kern w:val="2"/>
              <w:sz w:val="24"/>
              <w:szCs w:val="24"/>
              <w:lang w:eastAsia="en-GB"/>
              <w14:ligatures w14:val="standardContextual"/>
            </w:rPr>
          </w:pPr>
          <w:hyperlink w:anchor="_Toc187937726" w:history="1">
            <w:r w:rsidRPr="00824644">
              <w:rPr>
                <w:rStyle w:val="Hyperlink"/>
                <w:noProof/>
              </w:rPr>
              <w:t>System performance</w:t>
            </w:r>
            <w:r>
              <w:rPr>
                <w:noProof/>
                <w:webHidden/>
              </w:rPr>
              <w:tab/>
            </w:r>
            <w:r>
              <w:rPr>
                <w:noProof/>
                <w:webHidden/>
              </w:rPr>
              <w:fldChar w:fldCharType="begin"/>
            </w:r>
            <w:r>
              <w:rPr>
                <w:noProof/>
                <w:webHidden/>
              </w:rPr>
              <w:instrText xml:space="preserve"> PAGEREF _Toc187937726 \h </w:instrText>
            </w:r>
            <w:r>
              <w:rPr>
                <w:noProof/>
                <w:webHidden/>
              </w:rPr>
            </w:r>
            <w:r>
              <w:rPr>
                <w:noProof/>
                <w:webHidden/>
              </w:rPr>
              <w:fldChar w:fldCharType="separate"/>
            </w:r>
            <w:r w:rsidR="00CB19B9">
              <w:rPr>
                <w:noProof/>
                <w:webHidden/>
              </w:rPr>
              <w:t>14</w:t>
            </w:r>
            <w:r>
              <w:rPr>
                <w:noProof/>
                <w:webHidden/>
              </w:rPr>
              <w:fldChar w:fldCharType="end"/>
            </w:r>
          </w:hyperlink>
        </w:p>
        <w:p w14:paraId="72E82FE4" w14:textId="6C90BC63" w:rsidR="00D25489" w:rsidRDefault="00D25489">
          <w:pPr>
            <w:pStyle w:val="TOC3"/>
            <w:tabs>
              <w:tab w:val="right" w:leader="dot" w:pos="9016"/>
            </w:tabs>
            <w:rPr>
              <w:rFonts w:eastAsiaTheme="minorEastAsia"/>
              <w:noProof/>
              <w:kern w:val="2"/>
              <w:sz w:val="24"/>
              <w:szCs w:val="24"/>
              <w:lang w:eastAsia="en-GB"/>
              <w14:ligatures w14:val="standardContextual"/>
            </w:rPr>
          </w:pPr>
          <w:hyperlink w:anchor="_Toc187937727" w:history="1">
            <w:r w:rsidRPr="00824644">
              <w:rPr>
                <w:rStyle w:val="Hyperlink"/>
                <w:noProof/>
              </w:rPr>
              <w:t>Heat emitters</w:t>
            </w:r>
            <w:r>
              <w:rPr>
                <w:noProof/>
                <w:webHidden/>
              </w:rPr>
              <w:tab/>
            </w:r>
            <w:r>
              <w:rPr>
                <w:noProof/>
                <w:webHidden/>
              </w:rPr>
              <w:fldChar w:fldCharType="begin"/>
            </w:r>
            <w:r>
              <w:rPr>
                <w:noProof/>
                <w:webHidden/>
              </w:rPr>
              <w:instrText xml:space="preserve"> PAGEREF _Toc187937727 \h </w:instrText>
            </w:r>
            <w:r>
              <w:rPr>
                <w:noProof/>
                <w:webHidden/>
              </w:rPr>
            </w:r>
            <w:r>
              <w:rPr>
                <w:noProof/>
                <w:webHidden/>
              </w:rPr>
              <w:fldChar w:fldCharType="separate"/>
            </w:r>
            <w:r w:rsidR="00CB19B9">
              <w:rPr>
                <w:noProof/>
                <w:webHidden/>
              </w:rPr>
              <w:t>14</w:t>
            </w:r>
            <w:r>
              <w:rPr>
                <w:noProof/>
                <w:webHidden/>
              </w:rPr>
              <w:fldChar w:fldCharType="end"/>
            </w:r>
          </w:hyperlink>
        </w:p>
        <w:p w14:paraId="50823E1B" w14:textId="72667D29" w:rsidR="00D25489" w:rsidRDefault="00D25489">
          <w:pPr>
            <w:pStyle w:val="TOC3"/>
            <w:tabs>
              <w:tab w:val="right" w:leader="dot" w:pos="9016"/>
            </w:tabs>
            <w:rPr>
              <w:rFonts w:eastAsiaTheme="minorEastAsia"/>
              <w:noProof/>
              <w:kern w:val="2"/>
              <w:sz w:val="24"/>
              <w:szCs w:val="24"/>
              <w:lang w:eastAsia="en-GB"/>
              <w14:ligatures w14:val="standardContextual"/>
            </w:rPr>
          </w:pPr>
          <w:hyperlink w:anchor="_Toc187937728" w:history="1">
            <w:r w:rsidRPr="00824644">
              <w:rPr>
                <w:rStyle w:val="Hyperlink"/>
                <w:noProof/>
              </w:rPr>
              <w:t>Pipe work and sizing</w:t>
            </w:r>
            <w:r>
              <w:rPr>
                <w:noProof/>
                <w:webHidden/>
              </w:rPr>
              <w:tab/>
            </w:r>
            <w:r>
              <w:rPr>
                <w:noProof/>
                <w:webHidden/>
              </w:rPr>
              <w:fldChar w:fldCharType="begin"/>
            </w:r>
            <w:r>
              <w:rPr>
                <w:noProof/>
                <w:webHidden/>
              </w:rPr>
              <w:instrText xml:space="preserve"> PAGEREF _Toc187937728 \h </w:instrText>
            </w:r>
            <w:r>
              <w:rPr>
                <w:noProof/>
                <w:webHidden/>
              </w:rPr>
            </w:r>
            <w:r>
              <w:rPr>
                <w:noProof/>
                <w:webHidden/>
              </w:rPr>
              <w:fldChar w:fldCharType="separate"/>
            </w:r>
            <w:r w:rsidR="00CB19B9">
              <w:rPr>
                <w:noProof/>
                <w:webHidden/>
              </w:rPr>
              <w:t>14</w:t>
            </w:r>
            <w:r>
              <w:rPr>
                <w:noProof/>
                <w:webHidden/>
              </w:rPr>
              <w:fldChar w:fldCharType="end"/>
            </w:r>
          </w:hyperlink>
        </w:p>
        <w:p w14:paraId="2F956A73" w14:textId="0794CECC" w:rsidR="00D25489" w:rsidRDefault="00D25489">
          <w:pPr>
            <w:pStyle w:val="TOC3"/>
            <w:tabs>
              <w:tab w:val="right" w:leader="dot" w:pos="9016"/>
            </w:tabs>
            <w:rPr>
              <w:rFonts w:eastAsiaTheme="minorEastAsia"/>
              <w:noProof/>
              <w:kern w:val="2"/>
              <w:sz w:val="24"/>
              <w:szCs w:val="24"/>
              <w:lang w:eastAsia="en-GB"/>
              <w14:ligatures w14:val="standardContextual"/>
            </w:rPr>
          </w:pPr>
          <w:hyperlink w:anchor="_Toc187937729" w:history="1">
            <w:r w:rsidRPr="00824644">
              <w:rPr>
                <w:rStyle w:val="Hyperlink"/>
                <w:noProof/>
              </w:rPr>
              <w:t>Buffer tanks</w:t>
            </w:r>
            <w:r>
              <w:rPr>
                <w:noProof/>
                <w:webHidden/>
              </w:rPr>
              <w:tab/>
            </w:r>
            <w:r>
              <w:rPr>
                <w:noProof/>
                <w:webHidden/>
              </w:rPr>
              <w:fldChar w:fldCharType="begin"/>
            </w:r>
            <w:r>
              <w:rPr>
                <w:noProof/>
                <w:webHidden/>
              </w:rPr>
              <w:instrText xml:space="preserve"> PAGEREF _Toc187937729 \h </w:instrText>
            </w:r>
            <w:r>
              <w:rPr>
                <w:noProof/>
                <w:webHidden/>
              </w:rPr>
            </w:r>
            <w:r>
              <w:rPr>
                <w:noProof/>
                <w:webHidden/>
              </w:rPr>
              <w:fldChar w:fldCharType="separate"/>
            </w:r>
            <w:r w:rsidR="00CB19B9">
              <w:rPr>
                <w:noProof/>
                <w:webHidden/>
              </w:rPr>
              <w:t>16</w:t>
            </w:r>
            <w:r>
              <w:rPr>
                <w:noProof/>
                <w:webHidden/>
              </w:rPr>
              <w:fldChar w:fldCharType="end"/>
            </w:r>
          </w:hyperlink>
        </w:p>
        <w:p w14:paraId="1221930D" w14:textId="67784180" w:rsidR="00D25489" w:rsidRDefault="00D25489">
          <w:pPr>
            <w:pStyle w:val="TOC2"/>
            <w:tabs>
              <w:tab w:val="right" w:leader="dot" w:pos="9016"/>
            </w:tabs>
            <w:rPr>
              <w:rFonts w:eastAsiaTheme="minorEastAsia"/>
              <w:noProof/>
              <w:kern w:val="2"/>
              <w:sz w:val="24"/>
              <w:szCs w:val="24"/>
              <w:lang w:eastAsia="en-GB"/>
              <w14:ligatures w14:val="standardContextual"/>
            </w:rPr>
          </w:pPr>
          <w:hyperlink w:anchor="_Toc187937730" w:history="1">
            <w:r w:rsidRPr="00824644">
              <w:rPr>
                <w:rStyle w:val="Hyperlink"/>
                <w:noProof/>
              </w:rPr>
              <w:t>Equipment specification</w:t>
            </w:r>
            <w:r>
              <w:rPr>
                <w:noProof/>
                <w:webHidden/>
              </w:rPr>
              <w:tab/>
            </w:r>
            <w:r>
              <w:rPr>
                <w:noProof/>
                <w:webHidden/>
              </w:rPr>
              <w:fldChar w:fldCharType="begin"/>
            </w:r>
            <w:r>
              <w:rPr>
                <w:noProof/>
                <w:webHidden/>
              </w:rPr>
              <w:instrText xml:space="preserve"> PAGEREF _Toc187937730 \h </w:instrText>
            </w:r>
            <w:r>
              <w:rPr>
                <w:noProof/>
                <w:webHidden/>
              </w:rPr>
            </w:r>
            <w:r>
              <w:rPr>
                <w:noProof/>
                <w:webHidden/>
              </w:rPr>
              <w:fldChar w:fldCharType="separate"/>
            </w:r>
            <w:r w:rsidR="00CB19B9">
              <w:rPr>
                <w:noProof/>
                <w:webHidden/>
              </w:rPr>
              <w:t>16</w:t>
            </w:r>
            <w:r>
              <w:rPr>
                <w:noProof/>
                <w:webHidden/>
              </w:rPr>
              <w:fldChar w:fldCharType="end"/>
            </w:r>
          </w:hyperlink>
        </w:p>
        <w:p w14:paraId="2D1301F6" w14:textId="3CCA7B77" w:rsidR="00D25489" w:rsidRDefault="00D25489">
          <w:pPr>
            <w:pStyle w:val="TOC3"/>
            <w:tabs>
              <w:tab w:val="right" w:leader="dot" w:pos="9016"/>
            </w:tabs>
            <w:rPr>
              <w:rFonts w:eastAsiaTheme="minorEastAsia"/>
              <w:noProof/>
              <w:kern w:val="2"/>
              <w:sz w:val="24"/>
              <w:szCs w:val="24"/>
              <w:lang w:eastAsia="en-GB"/>
              <w14:ligatures w14:val="standardContextual"/>
            </w:rPr>
          </w:pPr>
          <w:hyperlink w:anchor="_Toc187937731" w:history="1">
            <w:r w:rsidRPr="00824644">
              <w:rPr>
                <w:rStyle w:val="Hyperlink"/>
                <w:noProof/>
              </w:rPr>
              <w:t>Heat pumps</w:t>
            </w:r>
            <w:r>
              <w:rPr>
                <w:noProof/>
                <w:webHidden/>
              </w:rPr>
              <w:tab/>
            </w:r>
            <w:r>
              <w:rPr>
                <w:noProof/>
                <w:webHidden/>
              </w:rPr>
              <w:fldChar w:fldCharType="begin"/>
            </w:r>
            <w:r>
              <w:rPr>
                <w:noProof/>
                <w:webHidden/>
              </w:rPr>
              <w:instrText xml:space="preserve"> PAGEREF _Toc187937731 \h </w:instrText>
            </w:r>
            <w:r>
              <w:rPr>
                <w:noProof/>
                <w:webHidden/>
              </w:rPr>
            </w:r>
            <w:r>
              <w:rPr>
                <w:noProof/>
                <w:webHidden/>
              </w:rPr>
              <w:fldChar w:fldCharType="separate"/>
            </w:r>
            <w:r w:rsidR="00CB19B9">
              <w:rPr>
                <w:noProof/>
                <w:webHidden/>
              </w:rPr>
              <w:t>16</w:t>
            </w:r>
            <w:r>
              <w:rPr>
                <w:noProof/>
                <w:webHidden/>
              </w:rPr>
              <w:fldChar w:fldCharType="end"/>
            </w:r>
          </w:hyperlink>
        </w:p>
        <w:p w14:paraId="4D3F0299" w14:textId="001B28AA" w:rsidR="00D25489" w:rsidRDefault="00D25489">
          <w:pPr>
            <w:pStyle w:val="TOC3"/>
            <w:tabs>
              <w:tab w:val="right" w:leader="dot" w:pos="9016"/>
            </w:tabs>
            <w:rPr>
              <w:rFonts w:eastAsiaTheme="minorEastAsia"/>
              <w:noProof/>
              <w:kern w:val="2"/>
              <w:sz w:val="24"/>
              <w:szCs w:val="24"/>
              <w:lang w:eastAsia="en-GB"/>
              <w14:ligatures w14:val="standardContextual"/>
            </w:rPr>
          </w:pPr>
          <w:hyperlink w:anchor="_Toc187937732" w:history="1">
            <w:r w:rsidRPr="00824644">
              <w:rPr>
                <w:rStyle w:val="Hyperlink"/>
                <w:noProof/>
              </w:rPr>
              <w:t>Monitoring/controls</w:t>
            </w:r>
            <w:r>
              <w:rPr>
                <w:noProof/>
                <w:webHidden/>
              </w:rPr>
              <w:tab/>
            </w:r>
            <w:r>
              <w:rPr>
                <w:noProof/>
                <w:webHidden/>
              </w:rPr>
              <w:fldChar w:fldCharType="begin"/>
            </w:r>
            <w:r>
              <w:rPr>
                <w:noProof/>
                <w:webHidden/>
              </w:rPr>
              <w:instrText xml:space="preserve"> PAGEREF _Toc187937732 \h </w:instrText>
            </w:r>
            <w:r>
              <w:rPr>
                <w:noProof/>
                <w:webHidden/>
              </w:rPr>
            </w:r>
            <w:r>
              <w:rPr>
                <w:noProof/>
                <w:webHidden/>
              </w:rPr>
              <w:fldChar w:fldCharType="separate"/>
            </w:r>
            <w:r w:rsidR="00CB19B9">
              <w:rPr>
                <w:noProof/>
                <w:webHidden/>
              </w:rPr>
              <w:t>16</w:t>
            </w:r>
            <w:r>
              <w:rPr>
                <w:noProof/>
                <w:webHidden/>
              </w:rPr>
              <w:fldChar w:fldCharType="end"/>
            </w:r>
          </w:hyperlink>
        </w:p>
        <w:p w14:paraId="05538552" w14:textId="1AC1E464" w:rsidR="00D25489" w:rsidRDefault="00D25489">
          <w:pPr>
            <w:pStyle w:val="TOC3"/>
            <w:tabs>
              <w:tab w:val="right" w:leader="dot" w:pos="9016"/>
            </w:tabs>
            <w:rPr>
              <w:rFonts w:eastAsiaTheme="minorEastAsia"/>
              <w:noProof/>
              <w:kern w:val="2"/>
              <w:sz w:val="24"/>
              <w:szCs w:val="24"/>
              <w:lang w:eastAsia="en-GB"/>
              <w14:ligatures w14:val="standardContextual"/>
            </w:rPr>
          </w:pPr>
          <w:hyperlink w:anchor="_Toc187937733" w:history="1">
            <w:r w:rsidRPr="00824644">
              <w:rPr>
                <w:rStyle w:val="Hyperlink"/>
                <w:noProof/>
              </w:rPr>
              <w:t>Water tanks</w:t>
            </w:r>
            <w:r>
              <w:rPr>
                <w:noProof/>
                <w:webHidden/>
              </w:rPr>
              <w:tab/>
            </w:r>
            <w:r>
              <w:rPr>
                <w:noProof/>
                <w:webHidden/>
              </w:rPr>
              <w:fldChar w:fldCharType="begin"/>
            </w:r>
            <w:r>
              <w:rPr>
                <w:noProof/>
                <w:webHidden/>
              </w:rPr>
              <w:instrText xml:space="preserve"> PAGEREF _Toc187937733 \h </w:instrText>
            </w:r>
            <w:r>
              <w:rPr>
                <w:noProof/>
                <w:webHidden/>
              </w:rPr>
            </w:r>
            <w:r>
              <w:rPr>
                <w:noProof/>
                <w:webHidden/>
              </w:rPr>
              <w:fldChar w:fldCharType="separate"/>
            </w:r>
            <w:r w:rsidR="00CB19B9">
              <w:rPr>
                <w:noProof/>
                <w:webHidden/>
              </w:rPr>
              <w:t>17</w:t>
            </w:r>
            <w:r>
              <w:rPr>
                <w:noProof/>
                <w:webHidden/>
              </w:rPr>
              <w:fldChar w:fldCharType="end"/>
            </w:r>
          </w:hyperlink>
        </w:p>
        <w:p w14:paraId="702E572E" w14:textId="533A4DB7" w:rsidR="00D25489" w:rsidRDefault="00D25489">
          <w:pPr>
            <w:pStyle w:val="TOC2"/>
            <w:tabs>
              <w:tab w:val="right" w:leader="dot" w:pos="9016"/>
            </w:tabs>
            <w:rPr>
              <w:rFonts w:eastAsiaTheme="minorEastAsia"/>
              <w:noProof/>
              <w:kern w:val="2"/>
              <w:sz w:val="24"/>
              <w:szCs w:val="24"/>
              <w:lang w:eastAsia="en-GB"/>
              <w14:ligatures w14:val="standardContextual"/>
            </w:rPr>
          </w:pPr>
          <w:hyperlink w:anchor="_Toc187937734" w:history="1">
            <w:r w:rsidRPr="00824644">
              <w:rPr>
                <w:rStyle w:val="Hyperlink"/>
                <w:noProof/>
              </w:rPr>
              <w:t>Installation</w:t>
            </w:r>
            <w:r>
              <w:rPr>
                <w:noProof/>
                <w:webHidden/>
              </w:rPr>
              <w:tab/>
            </w:r>
            <w:r>
              <w:rPr>
                <w:noProof/>
                <w:webHidden/>
              </w:rPr>
              <w:fldChar w:fldCharType="begin"/>
            </w:r>
            <w:r>
              <w:rPr>
                <w:noProof/>
                <w:webHidden/>
              </w:rPr>
              <w:instrText xml:space="preserve"> PAGEREF _Toc187937734 \h </w:instrText>
            </w:r>
            <w:r>
              <w:rPr>
                <w:noProof/>
                <w:webHidden/>
              </w:rPr>
            </w:r>
            <w:r>
              <w:rPr>
                <w:noProof/>
                <w:webHidden/>
              </w:rPr>
              <w:fldChar w:fldCharType="separate"/>
            </w:r>
            <w:r w:rsidR="00CB19B9">
              <w:rPr>
                <w:noProof/>
                <w:webHidden/>
              </w:rPr>
              <w:t>17</w:t>
            </w:r>
            <w:r>
              <w:rPr>
                <w:noProof/>
                <w:webHidden/>
              </w:rPr>
              <w:fldChar w:fldCharType="end"/>
            </w:r>
          </w:hyperlink>
        </w:p>
        <w:p w14:paraId="3CD368FC" w14:textId="4A92B4E4" w:rsidR="00D25489" w:rsidRDefault="00D25489">
          <w:pPr>
            <w:pStyle w:val="TOC3"/>
            <w:tabs>
              <w:tab w:val="right" w:leader="dot" w:pos="9016"/>
            </w:tabs>
            <w:rPr>
              <w:rFonts w:eastAsiaTheme="minorEastAsia"/>
              <w:noProof/>
              <w:kern w:val="2"/>
              <w:sz w:val="24"/>
              <w:szCs w:val="24"/>
              <w:lang w:eastAsia="en-GB"/>
              <w14:ligatures w14:val="standardContextual"/>
            </w:rPr>
          </w:pPr>
          <w:hyperlink w:anchor="_Toc187937735" w:history="1">
            <w:r w:rsidRPr="00824644">
              <w:rPr>
                <w:rStyle w:val="Hyperlink"/>
                <w:noProof/>
              </w:rPr>
              <w:t>Lagging</w:t>
            </w:r>
            <w:r>
              <w:rPr>
                <w:noProof/>
                <w:webHidden/>
              </w:rPr>
              <w:tab/>
            </w:r>
            <w:r>
              <w:rPr>
                <w:noProof/>
                <w:webHidden/>
              </w:rPr>
              <w:fldChar w:fldCharType="begin"/>
            </w:r>
            <w:r>
              <w:rPr>
                <w:noProof/>
                <w:webHidden/>
              </w:rPr>
              <w:instrText xml:space="preserve"> PAGEREF _Toc187937735 \h </w:instrText>
            </w:r>
            <w:r>
              <w:rPr>
                <w:noProof/>
                <w:webHidden/>
              </w:rPr>
            </w:r>
            <w:r>
              <w:rPr>
                <w:noProof/>
                <w:webHidden/>
              </w:rPr>
              <w:fldChar w:fldCharType="separate"/>
            </w:r>
            <w:r w:rsidR="00CB19B9">
              <w:rPr>
                <w:noProof/>
                <w:webHidden/>
              </w:rPr>
              <w:t>17</w:t>
            </w:r>
            <w:r>
              <w:rPr>
                <w:noProof/>
                <w:webHidden/>
              </w:rPr>
              <w:fldChar w:fldCharType="end"/>
            </w:r>
          </w:hyperlink>
        </w:p>
        <w:p w14:paraId="156F6D55" w14:textId="1E1FB735" w:rsidR="00D25489" w:rsidRDefault="00D25489">
          <w:pPr>
            <w:pStyle w:val="TOC3"/>
            <w:tabs>
              <w:tab w:val="right" w:leader="dot" w:pos="9016"/>
            </w:tabs>
            <w:rPr>
              <w:rFonts w:eastAsiaTheme="minorEastAsia"/>
              <w:noProof/>
              <w:kern w:val="2"/>
              <w:sz w:val="24"/>
              <w:szCs w:val="24"/>
              <w:lang w:eastAsia="en-GB"/>
              <w14:ligatures w14:val="standardContextual"/>
            </w:rPr>
          </w:pPr>
          <w:hyperlink w:anchor="_Toc187937736" w:history="1">
            <w:r w:rsidRPr="00824644">
              <w:rPr>
                <w:rStyle w:val="Hyperlink"/>
                <w:noProof/>
              </w:rPr>
              <w:t>Pipework</w:t>
            </w:r>
            <w:r>
              <w:rPr>
                <w:noProof/>
                <w:webHidden/>
              </w:rPr>
              <w:tab/>
            </w:r>
            <w:r>
              <w:rPr>
                <w:noProof/>
                <w:webHidden/>
              </w:rPr>
              <w:fldChar w:fldCharType="begin"/>
            </w:r>
            <w:r>
              <w:rPr>
                <w:noProof/>
                <w:webHidden/>
              </w:rPr>
              <w:instrText xml:space="preserve"> PAGEREF _Toc187937736 \h </w:instrText>
            </w:r>
            <w:r>
              <w:rPr>
                <w:noProof/>
                <w:webHidden/>
              </w:rPr>
            </w:r>
            <w:r>
              <w:rPr>
                <w:noProof/>
                <w:webHidden/>
              </w:rPr>
              <w:fldChar w:fldCharType="separate"/>
            </w:r>
            <w:r w:rsidR="00CB19B9">
              <w:rPr>
                <w:noProof/>
                <w:webHidden/>
              </w:rPr>
              <w:t>18</w:t>
            </w:r>
            <w:r>
              <w:rPr>
                <w:noProof/>
                <w:webHidden/>
              </w:rPr>
              <w:fldChar w:fldCharType="end"/>
            </w:r>
          </w:hyperlink>
        </w:p>
        <w:p w14:paraId="6EC20AED" w14:textId="20DBE2BD" w:rsidR="00D25489" w:rsidRDefault="00D25489">
          <w:pPr>
            <w:pStyle w:val="TOC3"/>
            <w:tabs>
              <w:tab w:val="right" w:leader="dot" w:pos="9016"/>
            </w:tabs>
            <w:rPr>
              <w:rFonts w:eastAsiaTheme="minorEastAsia"/>
              <w:noProof/>
              <w:kern w:val="2"/>
              <w:sz w:val="24"/>
              <w:szCs w:val="24"/>
              <w:lang w:eastAsia="en-GB"/>
              <w14:ligatures w14:val="standardContextual"/>
            </w:rPr>
          </w:pPr>
          <w:hyperlink w:anchor="_Toc187937737" w:history="1">
            <w:r w:rsidRPr="00824644">
              <w:rPr>
                <w:rStyle w:val="Hyperlink"/>
                <w:noProof/>
              </w:rPr>
              <w:t>Electrical work</w:t>
            </w:r>
            <w:r>
              <w:rPr>
                <w:noProof/>
                <w:webHidden/>
              </w:rPr>
              <w:tab/>
            </w:r>
            <w:r>
              <w:rPr>
                <w:noProof/>
                <w:webHidden/>
              </w:rPr>
              <w:fldChar w:fldCharType="begin"/>
            </w:r>
            <w:r>
              <w:rPr>
                <w:noProof/>
                <w:webHidden/>
              </w:rPr>
              <w:instrText xml:space="preserve"> PAGEREF _Toc187937737 \h </w:instrText>
            </w:r>
            <w:r>
              <w:rPr>
                <w:noProof/>
                <w:webHidden/>
              </w:rPr>
            </w:r>
            <w:r>
              <w:rPr>
                <w:noProof/>
                <w:webHidden/>
              </w:rPr>
              <w:fldChar w:fldCharType="separate"/>
            </w:r>
            <w:r w:rsidR="00CB19B9">
              <w:rPr>
                <w:noProof/>
                <w:webHidden/>
              </w:rPr>
              <w:t>18</w:t>
            </w:r>
            <w:r>
              <w:rPr>
                <w:noProof/>
                <w:webHidden/>
              </w:rPr>
              <w:fldChar w:fldCharType="end"/>
            </w:r>
          </w:hyperlink>
        </w:p>
        <w:p w14:paraId="252A1704" w14:textId="53B449D9" w:rsidR="00D25489" w:rsidRDefault="00D25489">
          <w:pPr>
            <w:pStyle w:val="TOC3"/>
            <w:tabs>
              <w:tab w:val="right" w:leader="dot" w:pos="9016"/>
            </w:tabs>
            <w:rPr>
              <w:rFonts w:eastAsiaTheme="minorEastAsia"/>
              <w:noProof/>
              <w:kern w:val="2"/>
              <w:sz w:val="24"/>
              <w:szCs w:val="24"/>
              <w:lang w:eastAsia="en-GB"/>
              <w14:ligatures w14:val="standardContextual"/>
            </w:rPr>
          </w:pPr>
          <w:hyperlink w:anchor="_Toc187937738" w:history="1">
            <w:r w:rsidRPr="00824644">
              <w:rPr>
                <w:rStyle w:val="Hyperlink"/>
                <w:noProof/>
              </w:rPr>
              <w:t>System conversion</w:t>
            </w:r>
            <w:r>
              <w:rPr>
                <w:noProof/>
                <w:webHidden/>
              </w:rPr>
              <w:tab/>
            </w:r>
            <w:r>
              <w:rPr>
                <w:noProof/>
                <w:webHidden/>
              </w:rPr>
              <w:fldChar w:fldCharType="begin"/>
            </w:r>
            <w:r>
              <w:rPr>
                <w:noProof/>
                <w:webHidden/>
              </w:rPr>
              <w:instrText xml:space="preserve"> PAGEREF _Toc187937738 \h </w:instrText>
            </w:r>
            <w:r>
              <w:rPr>
                <w:noProof/>
                <w:webHidden/>
              </w:rPr>
            </w:r>
            <w:r>
              <w:rPr>
                <w:noProof/>
                <w:webHidden/>
              </w:rPr>
              <w:fldChar w:fldCharType="separate"/>
            </w:r>
            <w:r w:rsidR="00CB19B9">
              <w:rPr>
                <w:noProof/>
                <w:webHidden/>
              </w:rPr>
              <w:t>18</w:t>
            </w:r>
            <w:r>
              <w:rPr>
                <w:noProof/>
                <w:webHidden/>
              </w:rPr>
              <w:fldChar w:fldCharType="end"/>
            </w:r>
          </w:hyperlink>
        </w:p>
        <w:p w14:paraId="5AC1C41A" w14:textId="7FE590B4" w:rsidR="00D25489" w:rsidRDefault="00D25489">
          <w:pPr>
            <w:pStyle w:val="TOC3"/>
            <w:tabs>
              <w:tab w:val="right" w:leader="dot" w:pos="9016"/>
            </w:tabs>
            <w:rPr>
              <w:rFonts w:eastAsiaTheme="minorEastAsia"/>
              <w:noProof/>
              <w:kern w:val="2"/>
              <w:sz w:val="24"/>
              <w:szCs w:val="24"/>
              <w:lang w:eastAsia="en-GB"/>
              <w14:ligatures w14:val="standardContextual"/>
            </w:rPr>
          </w:pPr>
          <w:hyperlink w:anchor="_Toc187937739" w:history="1">
            <w:r w:rsidRPr="00824644">
              <w:rPr>
                <w:rStyle w:val="Hyperlink"/>
                <w:noProof/>
              </w:rPr>
              <w:t>Making good</w:t>
            </w:r>
            <w:r>
              <w:rPr>
                <w:noProof/>
                <w:webHidden/>
              </w:rPr>
              <w:tab/>
            </w:r>
            <w:r>
              <w:rPr>
                <w:noProof/>
                <w:webHidden/>
              </w:rPr>
              <w:fldChar w:fldCharType="begin"/>
            </w:r>
            <w:r>
              <w:rPr>
                <w:noProof/>
                <w:webHidden/>
              </w:rPr>
              <w:instrText xml:space="preserve"> PAGEREF _Toc187937739 \h </w:instrText>
            </w:r>
            <w:r>
              <w:rPr>
                <w:noProof/>
                <w:webHidden/>
              </w:rPr>
            </w:r>
            <w:r>
              <w:rPr>
                <w:noProof/>
                <w:webHidden/>
              </w:rPr>
              <w:fldChar w:fldCharType="separate"/>
            </w:r>
            <w:r w:rsidR="00CB19B9">
              <w:rPr>
                <w:noProof/>
                <w:webHidden/>
              </w:rPr>
              <w:t>19</w:t>
            </w:r>
            <w:r>
              <w:rPr>
                <w:noProof/>
                <w:webHidden/>
              </w:rPr>
              <w:fldChar w:fldCharType="end"/>
            </w:r>
          </w:hyperlink>
        </w:p>
        <w:p w14:paraId="568CF681" w14:textId="3FC54B9A" w:rsidR="00D25489" w:rsidRDefault="00D25489">
          <w:pPr>
            <w:pStyle w:val="TOC2"/>
            <w:tabs>
              <w:tab w:val="right" w:leader="dot" w:pos="9016"/>
            </w:tabs>
            <w:rPr>
              <w:rFonts w:eastAsiaTheme="minorEastAsia"/>
              <w:noProof/>
              <w:kern w:val="2"/>
              <w:sz w:val="24"/>
              <w:szCs w:val="24"/>
              <w:lang w:eastAsia="en-GB"/>
              <w14:ligatures w14:val="standardContextual"/>
            </w:rPr>
          </w:pPr>
          <w:hyperlink w:anchor="_Toc187937740" w:history="1">
            <w:r w:rsidRPr="00824644">
              <w:rPr>
                <w:rStyle w:val="Hyperlink"/>
                <w:noProof/>
              </w:rPr>
              <w:t>Commissioning of system and handover</w:t>
            </w:r>
            <w:r>
              <w:rPr>
                <w:noProof/>
                <w:webHidden/>
              </w:rPr>
              <w:tab/>
            </w:r>
            <w:r>
              <w:rPr>
                <w:noProof/>
                <w:webHidden/>
              </w:rPr>
              <w:fldChar w:fldCharType="begin"/>
            </w:r>
            <w:r>
              <w:rPr>
                <w:noProof/>
                <w:webHidden/>
              </w:rPr>
              <w:instrText xml:space="preserve"> PAGEREF _Toc187937740 \h </w:instrText>
            </w:r>
            <w:r>
              <w:rPr>
                <w:noProof/>
                <w:webHidden/>
              </w:rPr>
            </w:r>
            <w:r>
              <w:rPr>
                <w:noProof/>
                <w:webHidden/>
              </w:rPr>
              <w:fldChar w:fldCharType="separate"/>
            </w:r>
            <w:r w:rsidR="00CB19B9">
              <w:rPr>
                <w:noProof/>
                <w:webHidden/>
              </w:rPr>
              <w:t>19</w:t>
            </w:r>
            <w:r>
              <w:rPr>
                <w:noProof/>
                <w:webHidden/>
              </w:rPr>
              <w:fldChar w:fldCharType="end"/>
            </w:r>
          </w:hyperlink>
        </w:p>
        <w:p w14:paraId="78D9A3A1" w14:textId="7B315240" w:rsidR="00D25489" w:rsidRDefault="00D25489">
          <w:pPr>
            <w:pStyle w:val="TOC3"/>
            <w:tabs>
              <w:tab w:val="right" w:leader="dot" w:pos="9016"/>
            </w:tabs>
            <w:rPr>
              <w:rFonts w:eastAsiaTheme="minorEastAsia"/>
              <w:noProof/>
              <w:kern w:val="2"/>
              <w:sz w:val="24"/>
              <w:szCs w:val="24"/>
              <w:lang w:eastAsia="en-GB"/>
              <w14:ligatures w14:val="standardContextual"/>
            </w:rPr>
          </w:pPr>
          <w:hyperlink w:anchor="_Toc187937741" w:history="1">
            <w:r w:rsidRPr="00824644">
              <w:rPr>
                <w:rStyle w:val="Hyperlink"/>
                <w:noProof/>
              </w:rPr>
              <w:t>Default settings</w:t>
            </w:r>
            <w:r>
              <w:rPr>
                <w:noProof/>
                <w:webHidden/>
              </w:rPr>
              <w:tab/>
            </w:r>
            <w:r>
              <w:rPr>
                <w:noProof/>
                <w:webHidden/>
              </w:rPr>
              <w:fldChar w:fldCharType="begin"/>
            </w:r>
            <w:r>
              <w:rPr>
                <w:noProof/>
                <w:webHidden/>
              </w:rPr>
              <w:instrText xml:space="preserve"> PAGEREF _Toc187937741 \h </w:instrText>
            </w:r>
            <w:r>
              <w:rPr>
                <w:noProof/>
                <w:webHidden/>
              </w:rPr>
            </w:r>
            <w:r>
              <w:rPr>
                <w:noProof/>
                <w:webHidden/>
              </w:rPr>
              <w:fldChar w:fldCharType="separate"/>
            </w:r>
            <w:r w:rsidR="00CB19B9">
              <w:rPr>
                <w:noProof/>
                <w:webHidden/>
              </w:rPr>
              <w:t>19</w:t>
            </w:r>
            <w:r>
              <w:rPr>
                <w:noProof/>
                <w:webHidden/>
              </w:rPr>
              <w:fldChar w:fldCharType="end"/>
            </w:r>
          </w:hyperlink>
        </w:p>
        <w:p w14:paraId="50673F7D" w14:textId="1BBEAAF6" w:rsidR="00D25489" w:rsidRDefault="00D25489">
          <w:pPr>
            <w:pStyle w:val="TOC3"/>
            <w:tabs>
              <w:tab w:val="right" w:leader="dot" w:pos="9016"/>
            </w:tabs>
            <w:rPr>
              <w:rFonts w:eastAsiaTheme="minorEastAsia"/>
              <w:noProof/>
              <w:kern w:val="2"/>
              <w:sz w:val="24"/>
              <w:szCs w:val="24"/>
              <w:lang w:eastAsia="en-GB"/>
              <w14:ligatures w14:val="standardContextual"/>
            </w:rPr>
          </w:pPr>
          <w:hyperlink w:anchor="_Toc187937742" w:history="1">
            <w:r w:rsidRPr="00824644">
              <w:rPr>
                <w:rStyle w:val="Hyperlink"/>
                <w:noProof/>
              </w:rPr>
              <w:t>Handover to resident</w:t>
            </w:r>
            <w:r>
              <w:rPr>
                <w:noProof/>
                <w:webHidden/>
              </w:rPr>
              <w:tab/>
            </w:r>
            <w:r>
              <w:rPr>
                <w:noProof/>
                <w:webHidden/>
              </w:rPr>
              <w:fldChar w:fldCharType="begin"/>
            </w:r>
            <w:r>
              <w:rPr>
                <w:noProof/>
                <w:webHidden/>
              </w:rPr>
              <w:instrText xml:space="preserve"> PAGEREF _Toc187937742 \h </w:instrText>
            </w:r>
            <w:r>
              <w:rPr>
                <w:noProof/>
                <w:webHidden/>
              </w:rPr>
            </w:r>
            <w:r>
              <w:rPr>
                <w:noProof/>
                <w:webHidden/>
              </w:rPr>
              <w:fldChar w:fldCharType="separate"/>
            </w:r>
            <w:r w:rsidR="00CB19B9">
              <w:rPr>
                <w:noProof/>
                <w:webHidden/>
              </w:rPr>
              <w:t>19</w:t>
            </w:r>
            <w:r>
              <w:rPr>
                <w:noProof/>
                <w:webHidden/>
              </w:rPr>
              <w:fldChar w:fldCharType="end"/>
            </w:r>
          </w:hyperlink>
        </w:p>
        <w:p w14:paraId="23FB7CBF" w14:textId="39709DE4" w:rsidR="00D25489" w:rsidRDefault="00D25489">
          <w:pPr>
            <w:pStyle w:val="TOC3"/>
            <w:tabs>
              <w:tab w:val="right" w:leader="dot" w:pos="9016"/>
            </w:tabs>
            <w:rPr>
              <w:rFonts w:eastAsiaTheme="minorEastAsia"/>
              <w:noProof/>
              <w:kern w:val="2"/>
              <w:sz w:val="24"/>
              <w:szCs w:val="24"/>
              <w:lang w:eastAsia="en-GB"/>
              <w14:ligatures w14:val="standardContextual"/>
            </w:rPr>
          </w:pPr>
          <w:hyperlink w:anchor="_Toc187937743" w:history="1">
            <w:r w:rsidRPr="00824644">
              <w:rPr>
                <w:rStyle w:val="Hyperlink"/>
                <w:noProof/>
              </w:rPr>
              <w:t>Integration with other renewable technologies</w:t>
            </w:r>
            <w:r>
              <w:rPr>
                <w:noProof/>
                <w:webHidden/>
              </w:rPr>
              <w:tab/>
            </w:r>
            <w:r>
              <w:rPr>
                <w:noProof/>
                <w:webHidden/>
              </w:rPr>
              <w:fldChar w:fldCharType="begin"/>
            </w:r>
            <w:r>
              <w:rPr>
                <w:noProof/>
                <w:webHidden/>
              </w:rPr>
              <w:instrText xml:space="preserve"> PAGEREF _Toc187937743 \h </w:instrText>
            </w:r>
            <w:r>
              <w:rPr>
                <w:noProof/>
                <w:webHidden/>
              </w:rPr>
            </w:r>
            <w:r>
              <w:rPr>
                <w:noProof/>
                <w:webHidden/>
              </w:rPr>
              <w:fldChar w:fldCharType="separate"/>
            </w:r>
            <w:r w:rsidR="00CB19B9">
              <w:rPr>
                <w:noProof/>
                <w:webHidden/>
              </w:rPr>
              <w:t>19</w:t>
            </w:r>
            <w:r>
              <w:rPr>
                <w:noProof/>
                <w:webHidden/>
              </w:rPr>
              <w:fldChar w:fldCharType="end"/>
            </w:r>
          </w:hyperlink>
        </w:p>
        <w:p w14:paraId="01ED792B" w14:textId="56C263CF" w:rsidR="00D25489" w:rsidRDefault="00D25489">
          <w:pPr>
            <w:pStyle w:val="TOC3"/>
            <w:tabs>
              <w:tab w:val="right" w:leader="dot" w:pos="9016"/>
            </w:tabs>
            <w:rPr>
              <w:rFonts w:eastAsiaTheme="minorEastAsia"/>
              <w:noProof/>
              <w:kern w:val="2"/>
              <w:sz w:val="24"/>
              <w:szCs w:val="24"/>
              <w:lang w:eastAsia="en-GB"/>
              <w14:ligatures w14:val="standardContextual"/>
            </w:rPr>
          </w:pPr>
          <w:hyperlink w:anchor="_Toc187937744" w:history="1">
            <w:r w:rsidRPr="00824644">
              <w:rPr>
                <w:rStyle w:val="Hyperlink"/>
                <w:noProof/>
              </w:rPr>
              <w:t>Registration of install with MCS or relevant institution</w:t>
            </w:r>
            <w:r>
              <w:rPr>
                <w:noProof/>
                <w:webHidden/>
              </w:rPr>
              <w:tab/>
            </w:r>
            <w:r>
              <w:rPr>
                <w:noProof/>
                <w:webHidden/>
              </w:rPr>
              <w:fldChar w:fldCharType="begin"/>
            </w:r>
            <w:r>
              <w:rPr>
                <w:noProof/>
                <w:webHidden/>
              </w:rPr>
              <w:instrText xml:space="preserve"> PAGEREF _Toc187937744 \h </w:instrText>
            </w:r>
            <w:r>
              <w:rPr>
                <w:noProof/>
                <w:webHidden/>
              </w:rPr>
            </w:r>
            <w:r>
              <w:rPr>
                <w:noProof/>
                <w:webHidden/>
              </w:rPr>
              <w:fldChar w:fldCharType="separate"/>
            </w:r>
            <w:r w:rsidR="00CB19B9">
              <w:rPr>
                <w:noProof/>
                <w:webHidden/>
              </w:rPr>
              <w:t>20</w:t>
            </w:r>
            <w:r>
              <w:rPr>
                <w:noProof/>
                <w:webHidden/>
              </w:rPr>
              <w:fldChar w:fldCharType="end"/>
            </w:r>
          </w:hyperlink>
        </w:p>
        <w:p w14:paraId="0E4E0891" w14:textId="7CE302E3" w:rsidR="00D25489" w:rsidRDefault="00D25489">
          <w:pPr>
            <w:pStyle w:val="TOC3"/>
            <w:tabs>
              <w:tab w:val="right" w:leader="dot" w:pos="9016"/>
            </w:tabs>
            <w:rPr>
              <w:rFonts w:eastAsiaTheme="minorEastAsia"/>
              <w:noProof/>
              <w:kern w:val="2"/>
              <w:sz w:val="24"/>
              <w:szCs w:val="24"/>
              <w:lang w:eastAsia="en-GB"/>
              <w14:ligatures w14:val="standardContextual"/>
            </w:rPr>
          </w:pPr>
          <w:hyperlink w:anchor="_Toc187937745" w:history="1">
            <w:r w:rsidRPr="00824644">
              <w:rPr>
                <w:rStyle w:val="Hyperlink"/>
                <w:noProof/>
              </w:rPr>
              <w:t>Completion paperwork</w:t>
            </w:r>
            <w:r>
              <w:rPr>
                <w:noProof/>
                <w:webHidden/>
              </w:rPr>
              <w:tab/>
            </w:r>
            <w:r>
              <w:rPr>
                <w:noProof/>
                <w:webHidden/>
              </w:rPr>
              <w:fldChar w:fldCharType="begin"/>
            </w:r>
            <w:r>
              <w:rPr>
                <w:noProof/>
                <w:webHidden/>
              </w:rPr>
              <w:instrText xml:space="preserve"> PAGEREF _Toc187937745 \h </w:instrText>
            </w:r>
            <w:r>
              <w:rPr>
                <w:noProof/>
                <w:webHidden/>
              </w:rPr>
            </w:r>
            <w:r>
              <w:rPr>
                <w:noProof/>
                <w:webHidden/>
              </w:rPr>
              <w:fldChar w:fldCharType="separate"/>
            </w:r>
            <w:r w:rsidR="00CB19B9">
              <w:rPr>
                <w:noProof/>
                <w:webHidden/>
              </w:rPr>
              <w:t>20</w:t>
            </w:r>
            <w:r>
              <w:rPr>
                <w:noProof/>
                <w:webHidden/>
              </w:rPr>
              <w:fldChar w:fldCharType="end"/>
            </w:r>
          </w:hyperlink>
        </w:p>
        <w:p w14:paraId="62AB6104" w14:textId="18B20D14" w:rsidR="00D25489" w:rsidRDefault="00D25489">
          <w:pPr>
            <w:pStyle w:val="TOC1"/>
            <w:tabs>
              <w:tab w:val="right" w:leader="dot" w:pos="9016"/>
            </w:tabs>
            <w:rPr>
              <w:rFonts w:eastAsiaTheme="minorEastAsia"/>
              <w:noProof/>
              <w:kern w:val="2"/>
              <w:sz w:val="24"/>
              <w:szCs w:val="24"/>
              <w:lang w:eastAsia="en-GB"/>
              <w14:ligatures w14:val="standardContextual"/>
            </w:rPr>
          </w:pPr>
          <w:hyperlink w:anchor="_Toc187937746" w:history="1">
            <w:r w:rsidRPr="00824644">
              <w:rPr>
                <w:rStyle w:val="Hyperlink"/>
                <w:noProof/>
              </w:rPr>
              <w:t>After heat pump installation</w:t>
            </w:r>
            <w:r>
              <w:rPr>
                <w:noProof/>
                <w:webHidden/>
              </w:rPr>
              <w:tab/>
            </w:r>
            <w:r>
              <w:rPr>
                <w:noProof/>
                <w:webHidden/>
              </w:rPr>
              <w:fldChar w:fldCharType="begin"/>
            </w:r>
            <w:r>
              <w:rPr>
                <w:noProof/>
                <w:webHidden/>
              </w:rPr>
              <w:instrText xml:space="preserve"> PAGEREF _Toc187937746 \h </w:instrText>
            </w:r>
            <w:r>
              <w:rPr>
                <w:noProof/>
                <w:webHidden/>
              </w:rPr>
            </w:r>
            <w:r>
              <w:rPr>
                <w:noProof/>
                <w:webHidden/>
              </w:rPr>
              <w:fldChar w:fldCharType="separate"/>
            </w:r>
            <w:r w:rsidR="00CB19B9">
              <w:rPr>
                <w:noProof/>
                <w:webHidden/>
              </w:rPr>
              <w:t>21</w:t>
            </w:r>
            <w:r>
              <w:rPr>
                <w:noProof/>
                <w:webHidden/>
              </w:rPr>
              <w:fldChar w:fldCharType="end"/>
            </w:r>
          </w:hyperlink>
        </w:p>
        <w:p w14:paraId="63B5CC17" w14:textId="53349593" w:rsidR="00D25489" w:rsidRDefault="00D25489">
          <w:pPr>
            <w:pStyle w:val="TOC2"/>
            <w:tabs>
              <w:tab w:val="right" w:leader="dot" w:pos="9016"/>
            </w:tabs>
            <w:rPr>
              <w:rFonts w:eastAsiaTheme="minorEastAsia"/>
              <w:noProof/>
              <w:kern w:val="2"/>
              <w:sz w:val="24"/>
              <w:szCs w:val="24"/>
              <w:lang w:eastAsia="en-GB"/>
              <w14:ligatures w14:val="standardContextual"/>
            </w:rPr>
          </w:pPr>
          <w:hyperlink w:anchor="_Toc187937747" w:history="1">
            <w:r w:rsidRPr="00824644">
              <w:rPr>
                <w:rStyle w:val="Hyperlink"/>
                <w:noProof/>
              </w:rPr>
              <w:t>Ensuring residents understand their heat pump</w:t>
            </w:r>
            <w:r>
              <w:rPr>
                <w:noProof/>
                <w:webHidden/>
              </w:rPr>
              <w:tab/>
            </w:r>
            <w:r>
              <w:rPr>
                <w:noProof/>
                <w:webHidden/>
              </w:rPr>
              <w:fldChar w:fldCharType="begin"/>
            </w:r>
            <w:r>
              <w:rPr>
                <w:noProof/>
                <w:webHidden/>
              </w:rPr>
              <w:instrText xml:space="preserve"> PAGEREF _Toc187937747 \h </w:instrText>
            </w:r>
            <w:r>
              <w:rPr>
                <w:noProof/>
                <w:webHidden/>
              </w:rPr>
            </w:r>
            <w:r>
              <w:rPr>
                <w:noProof/>
                <w:webHidden/>
              </w:rPr>
              <w:fldChar w:fldCharType="separate"/>
            </w:r>
            <w:r w:rsidR="00CB19B9">
              <w:rPr>
                <w:noProof/>
                <w:webHidden/>
              </w:rPr>
              <w:t>21</w:t>
            </w:r>
            <w:r>
              <w:rPr>
                <w:noProof/>
                <w:webHidden/>
              </w:rPr>
              <w:fldChar w:fldCharType="end"/>
            </w:r>
          </w:hyperlink>
        </w:p>
        <w:p w14:paraId="50636EF0" w14:textId="79741F07" w:rsidR="00D25489" w:rsidRDefault="00D25489">
          <w:pPr>
            <w:pStyle w:val="TOC2"/>
            <w:tabs>
              <w:tab w:val="right" w:leader="dot" w:pos="9016"/>
            </w:tabs>
            <w:rPr>
              <w:rFonts w:eastAsiaTheme="minorEastAsia"/>
              <w:noProof/>
              <w:kern w:val="2"/>
              <w:sz w:val="24"/>
              <w:szCs w:val="24"/>
              <w:lang w:eastAsia="en-GB"/>
              <w14:ligatures w14:val="standardContextual"/>
            </w:rPr>
          </w:pPr>
          <w:hyperlink w:anchor="_Toc187937748" w:history="1">
            <w:r w:rsidRPr="00824644">
              <w:rPr>
                <w:rStyle w:val="Hyperlink"/>
                <w:noProof/>
              </w:rPr>
              <w:t>Energy tariffs</w:t>
            </w:r>
            <w:r>
              <w:rPr>
                <w:noProof/>
                <w:webHidden/>
              </w:rPr>
              <w:tab/>
            </w:r>
            <w:r>
              <w:rPr>
                <w:noProof/>
                <w:webHidden/>
              </w:rPr>
              <w:fldChar w:fldCharType="begin"/>
            </w:r>
            <w:r>
              <w:rPr>
                <w:noProof/>
                <w:webHidden/>
              </w:rPr>
              <w:instrText xml:space="preserve"> PAGEREF _Toc187937748 \h </w:instrText>
            </w:r>
            <w:r>
              <w:rPr>
                <w:noProof/>
                <w:webHidden/>
              </w:rPr>
            </w:r>
            <w:r>
              <w:rPr>
                <w:noProof/>
                <w:webHidden/>
              </w:rPr>
              <w:fldChar w:fldCharType="separate"/>
            </w:r>
            <w:r w:rsidR="00CB19B9">
              <w:rPr>
                <w:noProof/>
                <w:webHidden/>
              </w:rPr>
              <w:t>21</w:t>
            </w:r>
            <w:r>
              <w:rPr>
                <w:noProof/>
                <w:webHidden/>
              </w:rPr>
              <w:fldChar w:fldCharType="end"/>
            </w:r>
          </w:hyperlink>
        </w:p>
        <w:p w14:paraId="11A3CC33" w14:textId="39AB8BB5" w:rsidR="00D25489" w:rsidRDefault="00D25489">
          <w:pPr>
            <w:pStyle w:val="TOC2"/>
            <w:tabs>
              <w:tab w:val="right" w:leader="dot" w:pos="9016"/>
            </w:tabs>
            <w:rPr>
              <w:rFonts w:eastAsiaTheme="minorEastAsia"/>
              <w:noProof/>
              <w:kern w:val="2"/>
              <w:sz w:val="24"/>
              <w:szCs w:val="24"/>
              <w:lang w:eastAsia="en-GB"/>
              <w14:ligatures w14:val="standardContextual"/>
            </w:rPr>
          </w:pPr>
          <w:hyperlink w:anchor="_Toc187937749" w:history="1">
            <w:r w:rsidRPr="00824644">
              <w:rPr>
                <w:rStyle w:val="Hyperlink"/>
                <w:noProof/>
              </w:rPr>
              <w:t>Maintenance</w:t>
            </w:r>
            <w:r>
              <w:rPr>
                <w:noProof/>
                <w:webHidden/>
              </w:rPr>
              <w:tab/>
            </w:r>
            <w:r>
              <w:rPr>
                <w:noProof/>
                <w:webHidden/>
              </w:rPr>
              <w:fldChar w:fldCharType="begin"/>
            </w:r>
            <w:r>
              <w:rPr>
                <w:noProof/>
                <w:webHidden/>
              </w:rPr>
              <w:instrText xml:space="preserve"> PAGEREF _Toc187937749 \h </w:instrText>
            </w:r>
            <w:r>
              <w:rPr>
                <w:noProof/>
                <w:webHidden/>
              </w:rPr>
            </w:r>
            <w:r>
              <w:rPr>
                <w:noProof/>
                <w:webHidden/>
              </w:rPr>
              <w:fldChar w:fldCharType="separate"/>
            </w:r>
            <w:r w:rsidR="00CB19B9">
              <w:rPr>
                <w:noProof/>
                <w:webHidden/>
              </w:rPr>
              <w:t>21</w:t>
            </w:r>
            <w:r>
              <w:rPr>
                <w:noProof/>
                <w:webHidden/>
              </w:rPr>
              <w:fldChar w:fldCharType="end"/>
            </w:r>
          </w:hyperlink>
        </w:p>
        <w:p w14:paraId="53DD804A" w14:textId="0A2D6E0D" w:rsidR="00D25489" w:rsidRDefault="00D25489">
          <w:pPr>
            <w:pStyle w:val="TOC3"/>
            <w:tabs>
              <w:tab w:val="right" w:leader="dot" w:pos="9016"/>
            </w:tabs>
            <w:rPr>
              <w:rFonts w:eastAsiaTheme="minorEastAsia"/>
              <w:noProof/>
              <w:kern w:val="2"/>
              <w:sz w:val="24"/>
              <w:szCs w:val="24"/>
              <w:lang w:eastAsia="en-GB"/>
              <w14:ligatures w14:val="standardContextual"/>
            </w:rPr>
          </w:pPr>
          <w:hyperlink w:anchor="_Toc187937750" w:history="1">
            <w:r w:rsidRPr="00824644">
              <w:rPr>
                <w:rStyle w:val="Hyperlink"/>
                <w:noProof/>
              </w:rPr>
              <w:t>Annual servicing</w:t>
            </w:r>
            <w:r>
              <w:rPr>
                <w:noProof/>
                <w:webHidden/>
              </w:rPr>
              <w:tab/>
            </w:r>
            <w:r>
              <w:rPr>
                <w:noProof/>
                <w:webHidden/>
              </w:rPr>
              <w:fldChar w:fldCharType="begin"/>
            </w:r>
            <w:r>
              <w:rPr>
                <w:noProof/>
                <w:webHidden/>
              </w:rPr>
              <w:instrText xml:space="preserve"> PAGEREF _Toc187937750 \h </w:instrText>
            </w:r>
            <w:r>
              <w:rPr>
                <w:noProof/>
                <w:webHidden/>
              </w:rPr>
            </w:r>
            <w:r>
              <w:rPr>
                <w:noProof/>
                <w:webHidden/>
              </w:rPr>
              <w:fldChar w:fldCharType="separate"/>
            </w:r>
            <w:r w:rsidR="00CB19B9">
              <w:rPr>
                <w:noProof/>
                <w:webHidden/>
              </w:rPr>
              <w:t>21</w:t>
            </w:r>
            <w:r>
              <w:rPr>
                <w:noProof/>
                <w:webHidden/>
              </w:rPr>
              <w:fldChar w:fldCharType="end"/>
            </w:r>
          </w:hyperlink>
        </w:p>
        <w:p w14:paraId="458156AC" w14:textId="738F86D3" w:rsidR="005E46B0" w:rsidRDefault="005E46B0">
          <w:r>
            <w:rPr>
              <w:b/>
              <w:bCs/>
              <w:noProof/>
            </w:rPr>
            <w:fldChar w:fldCharType="end"/>
          </w:r>
        </w:p>
      </w:sdtContent>
    </w:sdt>
    <w:p w14:paraId="14200451" w14:textId="77777777" w:rsidR="00D93017" w:rsidRDefault="00D93017" w:rsidP="00D23432"/>
    <w:p w14:paraId="0ECB54B2" w14:textId="77777777" w:rsidR="00D93017" w:rsidRDefault="00D93017">
      <w:r>
        <w:br w:type="page"/>
      </w:r>
    </w:p>
    <w:p w14:paraId="3E3F8872" w14:textId="64AE2FFE" w:rsidR="00D93017" w:rsidRDefault="00D93017" w:rsidP="00D93017">
      <w:pPr>
        <w:pStyle w:val="Heading1"/>
      </w:pPr>
      <w:bookmarkStart w:id="0" w:name="_Toc187937706"/>
      <w:r>
        <w:lastRenderedPageBreak/>
        <w:t>Version and review</w:t>
      </w:r>
      <w:bookmarkEnd w:id="0"/>
    </w:p>
    <w:p w14:paraId="4565694E" w14:textId="77777777" w:rsidR="00D93017" w:rsidRDefault="00D93017" w:rsidP="00D93017"/>
    <w:tbl>
      <w:tblPr>
        <w:tblStyle w:val="TableGrid"/>
        <w:tblW w:w="0" w:type="auto"/>
        <w:tblLook w:val="04A0" w:firstRow="1" w:lastRow="0" w:firstColumn="1" w:lastColumn="0" w:noHBand="0" w:noVBand="1"/>
      </w:tblPr>
      <w:tblGrid>
        <w:gridCol w:w="2254"/>
        <w:gridCol w:w="1569"/>
        <w:gridCol w:w="2939"/>
        <w:gridCol w:w="2254"/>
      </w:tblGrid>
      <w:tr w:rsidR="00A620DC" w14:paraId="2AEBE527" w14:textId="77777777" w:rsidTr="00D25489">
        <w:tc>
          <w:tcPr>
            <w:tcW w:w="2254" w:type="dxa"/>
          </w:tcPr>
          <w:p w14:paraId="1E3F3E27" w14:textId="098D1008" w:rsidR="00A620DC" w:rsidRPr="000F1D5E" w:rsidRDefault="00A620DC" w:rsidP="00D93017">
            <w:pPr>
              <w:rPr>
                <w:b/>
                <w:bCs/>
                <w:sz w:val="28"/>
                <w:szCs w:val="28"/>
              </w:rPr>
            </w:pPr>
            <w:r w:rsidRPr="000F1D5E">
              <w:rPr>
                <w:b/>
                <w:bCs/>
                <w:sz w:val="28"/>
                <w:szCs w:val="28"/>
              </w:rPr>
              <w:t>Date</w:t>
            </w:r>
          </w:p>
        </w:tc>
        <w:tc>
          <w:tcPr>
            <w:tcW w:w="1569" w:type="dxa"/>
          </w:tcPr>
          <w:p w14:paraId="7B401516" w14:textId="2F48DABC" w:rsidR="00A620DC" w:rsidRPr="000F1D5E" w:rsidRDefault="00A620DC" w:rsidP="00D93017">
            <w:pPr>
              <w:rPr>
                <w:b/>
                <w:bCs/>
                <w:sz w:val="28"/>
                <w:szCs w:val="28"/>
              </w:rPr>
            </w:pPr>
            <w:r w:rsidRPr="000F1D5E">
              <w:rPr>
                <w:b/>
                <w:bCs/>
                <w:sz w:val="28"/>
                <w:szCs w:val="28"/>
              </w:rPr>
              <w:t>Version</w:t>
            </w:r>
          </w:p>
        </w:tc>
        <w:tc>
          <w:tcPr>
            <w:tcW w:w="2939" w:type="dxa"/>
          </w:tcPr>
          <w:p w14:paraId="6475F2AA" w14:textId="131DABCA" w:rsidR="00A620DC" w:rsidRPr="000F1D5E" w:rsidRDefault="00A620DC" w:rsidP="00D93017">
            <w:pPr>
              <w:rPr>
                <w:b/>
                <w:bCs/>
                <w:sz w:val="28"/>
                <w:szCs w:val="28"/>
              </w:rPr>
            </w:pPr>
            <w:r w:rsidRPr="000F1D5E">
              <w:rPr>
                <w:b/>
                <w:bCs/>
                <w:sz w:val="28"/>
                <w:szCs w:val="28"/>
              </w:rPr>
              <w:t>Authors</w:t>
            </w:r>
          </w:p>
        </w:tc>
        <w:tc>
          <w:tcPr>
            <w:tcW w:w="2254" w:type="dxa"/>
          </w:tcPr>
          <w:p w14:paraId="1BEB3F66" w14:textId="1CA225C2" w:rsidR="00A620DC" w:rsidRPr="000F1D5E" w:rsidRDefault="00A620DC" w:rsidP="00D93017">
            <w:pPr>
              <w:rPr>
                <w:b/>
                <w:bCs/>
                <w:sz w:val="28"/>
                <w:szCs w:val="28"/>
              </w:rPr>
            </w:pPr>
            <w:r w:rsidRPr="000F1D5E">
              <w:rPr>
                <w:b/>
                <w:bCs/>
                <w:sz w:val="28"/>
                <w:szCs w:val="28"/>
              </w:rPr>
              <w:t>Reviewers</w:t>
            </w:r>
          </w:p>
        </w:tc>
      </w:tr>
      <w:tr w:rsidR="00A620DC" w14:paraId="7E475FE4" w14:textId="77777777" w:rsidTr="00D25489">
        <w:tc>
          <w:tcPr>
            <w:tcW w:w="2254" w:type="dxa"/>
          </w:tcPr>
          <w:p w14:paraId="36C2CC61" w14:textId="7FEF1E51" w:rsidR="00A620DC" w:rsidRDefault="00A620DC" w:rsidP="00D93017">
            <w:r>
              <w:t>16/01/2025</w:t>
            </w:r>
          </w:p>
        </w:tc>
        <w:tc>
          <w:tcPr>
            <w:tcW w:w="1569" w:type="dxa"/>
          </w:tcPr>
          <w:p w14:paraId="6A277C74" w14:textId="7C29EC12" w:rsidR="00A620DC" w:rsidRDefault="002D0B59" w:rsidP="00D93017">
            <w:r>
              <w:t>1</w:t>
            </w:r>
          </w:p>
        </w:tc>
        <w:tc>
          <w:tcPr>
            <w:tcW w:w="2939" w:type="dxa"/>
          </w:tcPr>
          <w:p w14:paraId="07DE5878" w14:textId="1178E0D9" w:rsidR="00A620DC" w:rsidRDefault="002D0B59" w:rsidP="00D93017">
            <w:r>
              <w:t>Simon Poskett (formerly of C Brookes Plumbing and Heating), Matt Jones</w:t>
            </w:r>
            <w:r w:rsidR="00EE202E">
              <w:t xml:space="preserve"> (BCC)</w:t>
            </w:r>
            <w:r>
              <w:t>, Emily White</w:t>
            </w:r>
            <w:r w:rsidR="00EE202E">
              <w:t xml:space="preserve"> (BCC)</w:t>
            </w:r>
          </w:p>
        </w:tc>
        <w:tc>
          <w:tcPr>
            <w:tcW w:w="2254" w:type="dxa"/>
          </w:tcPr>
          <w:p w14:paraId="77F49D67" w14:textId="1952AB43" w:rsidR="00A620DC" w:rsidRDefault="002D0B59" w:rsidP="00D93017">
            <w:r>
              <w:t>Harry Payne</w:t>
            </w:r>
            <w:r w:rsidR="00EE202E">
              <w:t xml:space="preserve"> (BCC)</w:t>
            </w:r>
            <w:r w:rsidR="000F1D5E">
              <w:t>, Martin Brookes</w:t>
            </w:r>
            <w:r w:rsidR="00EE202E">
              <w:t xml:space="preserve"> (Ameresco)</w:t>
            </w:r>
          </w:p>
        </w:tc>
      </w:tr>
      <w:tr w:rsidR="00A620DC" w14:paraId="53484CA6" w14:textId="77777777" w:rsidTr="00D25489">
        <w:tc>
          <w:tcPr>
            <w:tcW w:w="2254" w:type="dxa"/>
          </w:tcPr>
          <w:p w14:paraId="1336A830" w14:textId="77777777" w:rsidR="00A620DC" w:rsidRDefault="00A620DC" w:rsidP="00D93017"/>
        </w:tc>
        <w:tc>
          <w:tcPr>
            <w:tcW w:w="1569" w:type="dxa"/>
          </w:tcPr>
          <w:p w14:paraId="32DF04BE" w14:textId="77777777" w:rsidR="00A620DC" w:rsidRDefault="00A620DC" w:rsidP="00D93017"/>
        </w:tc>
        <w:tc>
          <w:tcPr>
            <w:tcW w:w="2939" w:type="dxa"/>
          </w:tcPr>
          <w:p w14:paraId="30C5B58E" w14:textId="77777777" w:rsidR="00A620DC" w:rsidRDefault="00A620DC" w:rsidP="00D93017"/>
        </w:tc>
        <w:tc>
          <w:tcPr>
            <w:tcW w:w="2254" w:type="dxa"/>
          </w:tcPr>
          <w:p w14:paraId="2BD2DBD5" w14:textId="77777777" w:rsidR="00A620DC" w:rsidRDefault="00A620DC" w:rsidP="00D93017"/>
        </w:tc>
      </w:tr>
    </w:tbl>
    <w:p w14:paraId="645B6956" w14:textId="09741565" w:rsidR="00ED495C" w:rsidRPr="00D23432" w:rsidRDefault="00ED495C" w:rsidP="00D93017">
      <w:r>
        <w:br w:type="page"/>
      </w:r>
    </w:p>
    <w:p w14:paraId="1E5A7CD9" w14:textId="77777777" w:rsidR="7D2579C0" w:rsidRDefault="00247CC2" w:rsidP="7D2579C0">
      <w:pPr>
        <w:pStyle w:val="Heading1"/>
      </w:pPr>
      <w:bookmarkStart w:id="1" w:name="_Toc187937707"/>
      <w:r>
        <w:lastRenderedPageBreak/>
        <w:t>Overview of guidance</w:t>
      </w:r>
      <w:bookmarkEnd w:id="1"/>
    </w:p>
    <w:p w14:paraId="79FADCC6" w14:textId="77777777" w:rsidR="00247CC2" w:rsidRDefault="00247CC2" w:rsidP="00247CC2"/>
    <w:tbl>
      <w:tblPr>
        <w:tblStyle w:val="TableGrid"/>
        <w:tblW w:w="9086" w:type="dxa"/>
        <w:tblLook w:val="04A0" w:firstRow="1" w:lastRow="0" w:firstColumn="1" w:lastColumn="0" w:noHBand="0" w:noVBand="1"/>
      </w:tblPr>
      <w:tblGrid>
        <w:gridCol w:w="1980"/>
        <w:gridCol w:w="2835"/>
        <w:gridCol w:w="2410"/>
        <w:gridCol w:w="1861"/>
      </w:tblGrid>
      <w:tr w:rsidR="00704BED" w14:paraId="2D2924E9" w14:textId="77777777" w:rsidTr="0019025F">
        <w:trPr>
          <w:tblHeader/>
        </w:trPr>
        <w:tc>
          <w:tcPr>
            <w:tcW w:w="1980" w:type="dxa"/>
          </w:tcPr>
          <w:p w14:paraId="0504D931" w14:textId="2C476A64" w:rsidR="00704BED" w:rsidRDefault="00704BED" w:rsidP="00704BED">
            <w:r w:rsidRPr="00C129FB">
              <w:rPr>
                <w:b/>
                <w:bCs/>
                <w:sz w:val="28"/>
                <w:szCs w:val="28"/>
              </w:rPr>
              <w:t>Theme</w:t>
            </w:r>
          </w:p>
        </w:tc>
        <w:tc>
          <w:tcPr>
            <w:tcW w:w="2835" w:type="dxa"/>
          </w:tcPr>
          <w:p w14:paraId="260CDA0F" w14:textId="4AC93912" w:rsidR="00704BED" w:rsidRDefault="00704BED" w:rsidP="00704BED">
            <w:r w:rsidRPr="00C129FB">
              <w:rPr>
                <w:b/>
                <w:bCs/>
                <w:sz w:val="28"/>
                <w:szCs w:val="28"/>
              </w:rPr>
              <w:t>Essential</w:t>
            </w:r>
          </w:p>
        </w:tc>
        <w:tc>
          <w:tcPr>
            <w:tcW w:w="2410" w:type="dxa"/>
          </w:tcPr>
          <w:p w14:paraId="56164033" w14:textId="249F50F7" w:rsidR="00704BED" w:rsidRDefault="00704BED" w:rsidP="00704BED">
            <w:r w:rsidRPr="00C129FB">
              <w:rPr>
                <w:b/>
                <w:bCs/>
                <w:sz w:val="28"/>
                <w:szCs w:val="28"/>
              </w:rPr>
              <w:t>Desirable</w:t>
            </w:r>
          </w:p>
        </w:tc>
        <w:tc>
          <w:tcPr>
            <w:tcW w:w="1861" w:type="dxa"/>
          </w:tcPr>
          <w:p w14:paraId="2EA9BAB2" w14:textId="0EF1DD03" w:rsidR="00704BED" w:rsidRDefault="00704BED" w:rsidP="0019025F">
            <w:r w:rsidRPr="00C129FB">
              <w:rPr>
                <w:b/>
                <w:bCs/>
                <w:sz w:val="28"/>
                <w:szCs w:val="28"/>
              </w:rPr>
              <w:t>Notes</w:t>
            </w:r>
          </w:p>
        </w:tc>
      </w:tr>
      <w:tr w:rsidR="00704BED" w14:paraId="02A99EAD" w14:textId="77777777" w:rsidTr="0019025F">
        <w:tc>
          <w:tcPr>
            <w:tcW w:w="1980" w:type="dxa"/>
          </w:tcPr>
          <w:p w14:paraId="0A77525D" w14:textId="6FB8884A" w:rsidR="00704BED" w:rsidRDefault="00704BED" w:rsidP="00704BED">
            <w:r w:rsidRPr="00115545">
              <w:rPr>
                <w:rFonts w:asciiTheme="majorHAnsi" w:hAnsiTheme="majorHAnsi" w:cstheme="majorHAnsi"/>
              </w:rPr>
              <w:t>Installer Accreditations</w:t>
            </w:r>
          </w:p>
        </w:tc>
        <w:tc>
          <w:tcPr>
            <w:tcW w:w="2835" w:type="dxa"/>
          </w:tcPr>
          <w:p w14:paraId="155174AC" w14:textId="77777777" w:rsidR="00704BED" w:rsidRPr="00115545" w:rsidRDefault="00704BED" w:rsidP="00704BED">
            <w:pPr>
              <w:rPr>
                <w:rFonts w:asciiTheme="majorHAnsi" w:hAnsiTheme="majorHAnsi" w:cstheme="majorHAnsi"/>
              </w:rPr>
            </w:pPr>
            <w:r w:rsidRPr="00115545">
              <w:rPr>
                <w:rFonts w:asciiTheme="majorHAnsi" w:hAnsiTheme="majorHAnsi" w:cstheme="majorHAnsi"/>
              </w:rPr>
              <w:t>MCS accreditation (for retrofit and new build)</w:t>
            </w:r>
          </w:p>
          <w:p w14:paraId="70F5B2A3" w14:textId="77777777" w:rsidR="00704BED" w:rsidRPr="00115545" w:rsidRDefault="00704BED" w:rsidP="00704BED">
            <w:pPr>
              <w:rPr>
                <w:rFonts w:asciiTheme="majorHAnsi" w:hAnsiTheme="majorHAnsi" w:cstheme="majorHAnsi"/>
              </w:rPr>
            </w:pPr>
            <w:r w:rsidRPr="00115545">
              <w:rPr>
                <w:rFonts w:asciiTheme="majorHAnsi" w:hAnsiTheme="majorHAnsi" w:cstheme="majorHAnsi"/>
              </w:rPr>
              <w:t>BPEC level 3 ASHP (or equivalent)</w:t>
            </w:r>
          </w:p>
          <w:p w14:paraId="6A9AD5B9" w14:textId="77777777" w:rsidR="00881992" w:rsidRDefault="00881992" w:rsidP="00704BED">
            <w:pPr>
              <w:rPr>
                <w:rFonts w:asciiTheme="majorHAnsi" w:hAnsiTheme="majorHAnsi" w:cstheme="majorHAnsi"/>
              </w:rPr>
            </w:pPr>
          </w:p>
          <w:p w14:paraId="1CD31459" w14:textId="67B6CB1C" w:rsidR="00704BED" w:rsidRPr="00115545" w:rsidRDefault="00704BED" w:rsidP="00704BED">
            <w:pPr>
              <w:rPr>
                <w:rFonts w:asciiTheme="majorHAnsi" w:hAnsiTheme="majorHAnsi" w:cstheme="majorHAnsi"/>
              </w:rPr>
            </w:pPr>
            <w:r w:rsidRPr="00115545">
              <w:rPr>
                <w:rFonts w:asciiTheme="majorHAnsi" w:hAnsiTheme="majorHAnsi" w:cstheme="majorHAnsi"/>
              </w:rPr>
              <w:t xml:space="preserve">Low temperature design e.g. Heat Geek Mastery, Northampton Heating academy  </w:t>
            </w:r>
          </w:p>
          <w:p w14:paraId="70D14F97" w14:textId="77777777" w:rsidR="00881992" w:rsidRDefault="00881992" w:rsidP="00704BED">
            <w:pPr>
              <w:rPr>
                <w:rFonts w:asciiTheme="majorHAnsi" w:hAnsiTheme="majorHAnsi" w:cstheme="majorHAnsi"/>
              </w:rPr>
            </w:pPr>
          </w:p>
          <w:p w14:paraId="1E9F6B9D" w14:textId="51061144" w:rsidR="00704BED" w:rsidRDefault="00704BED" w:rsidP="00704BED">
            <w:r w:rsidRPr="00115545">
              <w:rPr>
                <w:rFonts w:asciiTheme="majorHAnsi" w:hAnsiTheme="majorHAnsi" w:cstheme="majorHAnsi"/>
              </w:rPr>
              <w:t xml:space="preserve">References from two past customers </w:t>
            </w:r>
          </w:p>
        </w:tc>
        <w:tc>
          <w:tcPr>
            <w:tcW w:w="2410" w:type="dxa"/>
          </w:tcPr>
          <w:p w14:paraId="64F037DB" w14:textId="366FB91C" w:rsidR="00704BED" w:rsidRDefault="00704BED" w:rsidP="00704BED">
            <w:r w:rsidRPr="00115545">
              <w:rPr>
                <w:rFonts w:asciiTheme="majorHAnsi" w:hAnsiTheme="majorHAnsi" w:cstheme="majorHAnsi"/>
              </w:rPr>
              <w:t>Ability to demonstrate performance of previous installs</w:t>
            </w:r>
          </w:p>
        </w:tc>
        <w:tc>
          <w:tcPr>
            <w:tcW w:w="1861" w:type="dxa"/>
          </w:tcPr>
          <w:p w14:paraId="6E9BB3E2" w14:textId="77777777" w:rsidR="00704BED" w:rsidRDefault="00704BED" w:rsidP="00704BED"/>
        </w:tc>
      </w:tr>
      <w:tr w:rsidR="00704BED" w14:paraId="34A33E9C" w14:textId="77777777" w:rsidTr="0019025F">
        <w:tc>
          <w:tcPr>
            <w:tcW w:w="1980" w:type="dxa"/>
          </w:tcPr>
          <w:p w14:paraId="22BE742D" w14:textId="771D4428" w:rsidR="00704BED" w:rsidRDefault="00704BED" w:rsidP="00704BED">
            <w:r w:rsidRPr="00115545">
              <w:rPr>
                <w:rFonts w:asciiTheme="majorHAnsi" w:hAnsiTheme="majorHAnsi" w:cstheme="majorHAnsi"/>
              </w:rPr>
              <w:t>Guarantees/</w:t>
            </w:r>
            <w:r>
              <w:rPr>
                <w:rFonts w:asciiTheme="majorHAnsi" w:hAnsiTheme="majorHAnsi" w:cstheme="majorHAnsi"/>
              </w:rPr>
              <w:t xml:space="preserve"> </w:t>
            </w:r>
            <w:r w:rsidRPr="00115545">
              <w:rPr>
                <w:rFonts w:asciiTheme="majorHAnsi" w:hAnsiTheme="majorHAnsi" w:cstheme="majorHAnsi"/>
              </w:rPr>
              <w:t>Warranties</w:t>
            </w:r>
          </w:p>
        </w:tc>
        <w:tc>
          <w:tcPr>
            <w:tcW w:w="2835" w:type="dxa"/>
          </w:tcPr>
          <w:p w14:paraId="38CC9C55" w14:textId="77777777" w:rsidR="00704BED" w:rsidRPr="00115545" w:rsidRDefault="00704BED" w:rsidP="00704BED">
            <w:pPr>
              <w:rPr>
                <w:rFonts w:asciiTheme="majorHAnsi" w:hAnsiTheme="majorHAnsi" w:cstheme="majorHAnsi"/>
              </w:rPr>
            </w:pPr>
            <w:r w:rsidRPr="00115545">
              <w:rPr>
                <w:rFonts w:asciiTheme="majorHAnsi" w:hAnsiTheme="majorHAnsi" w:cstheme="majorHAnsi"/>
              </w:rPr>
              <w:t xml:space="preserve">2 Year minimum workmanship </w:t>
            </w:r>
          </w:p>
          <w:p w14:paraId="57EDF7D4" w14:textId="77777777" w:rsidR="00881992" w:rsidRDefault="00881992" w:rsidP="00704BED">
            <w:pPr>
              <w:rPr>
                <w:rFonts w:asciiTheme="majorHAnsi" w:hAnsiTheme="majorHAnsi" w:cstheme="majorHAnsi"/>
              </w:rPr>
            </w:pPr>
          </w:p>
          <w:p w14:paraId="1C962EA4" w14:textId="3618291C" w:rsidR="00704BED" w:rsidRPr="00115545" w:rsidRDefault="00704BED" w:rsidP="00704BED">
            <w:pPr>
              <w:rPr>
                <w:rFonts w:asciiTheme="majorHAnsi" w:hAnsiTheme="majorHAnsi" w:cstheme="majorHAnsi"/>
              </w:rPr>
            </w:pPr>
            <w:r w:rsidRPr="00115545">
              <w:rPr>
                <w:rFonts w:asciiTheme="majorHAnsi" w:hAnsiTheme="majorHAnsi" w:cstheme="majorHAnsi"/>
              </w:rPr>
              <w:t xml:space="preserve">5 years+ product warranties </w:t>
            </w:r>
          </w:p>
          <w:p w14:paraId="1DDAA348" w14:textId="77777777" w:rsidR="00881992" w:rsidRDefault="00881992" w:rsidP="00704BED">
            <w:pPr>
              <w:rPr>
                <w:rFonts w:asciiTheme="majorHAnsi" w:hAnsiTheme="majorHAnsi" w:cstheme="majorHAnsi"/>
              </w:rPr>
            </w:pPr>
          </w:p>
          <w:p w14:paraId="7F7B94FF" w14:textId="5F4965FE" w:rsidR="00704BED" w:rsidRDefault="00704BED" w:rsidP="00704BED">
            <w:r w:rsidRPr="00115545">
              <w:rPr>
                <w:rFonts w:asciiTheme="majorHAnsi" w:hAnsiTheme="majorHAnsi" w:cstheme="majorHAnsi"/>
              </w:rPr>
              <w:t xml:space="preserve">Product based warranties should include both equipment and labour required to undertaken remedial action </w:t>
            </w:r>
          </w:p>
        </w:tc>
        <w:tc>
          <w:tcPr>
            <w:tcW w:w="2410" w:type="dxa"/>
          </w:tcPr>
          <w:p w14:paraId="430FF2BF" w14:textId="77777777" w:rsidR="00704BED" w:rsidRDefault="00704BED" w:rsidP="00704BED"/>
        </w:tc>
        <w:tc>
          <w:tcPr>
            <w:tcW w:w="1861" w:type="dxa"/>
          </w:tcPr>
          <w:p w14:paraId="55E069D2" w14:textId="77777777" w:rsidR="00704BED" w:rsidRDefault="00704BED" w:rsidP="00704BED"/>
        </w:tc>
      </w:tr>
      <w:tr w:rsidR="00704BED" w14:paraId="239B502E" w14:textId="77777777" w:rsidTr="0019025F">
        <w:tc>
          <w:tcPr>
            <w:tcW w:w="1980" w:type="dxa"/>
          </w:tcPr>
          <w:p w14:paraId="3EBAB0F2" w14:textId="185FB2E7" w:rsidR="00704BED" w:rsidRPr="00115545" w:rsidRDefault="00704BED" w:rsidP="00704BED">
            <w:pPr>
              <w:rPr>
                <w:rFonts w:asciiTheme="majorHAnsi" w:hAnsiTheme="majorHAnsi" w:cstheme="majorHAnsi"/>
              </w:rPr>
            </w:pPr>
            <w:r w:rsidRPr="00115545">
              <w:rPr>
                <w:rFonts w:asciiTheme="majorHAnsi" w:hAnsiTheme="majorHAnsi" w:cstheme="majorHAnsi"/>
              </w:rPr>
              <w:t>Design Temperature</w:t>
            </w:r>
          </w:p>
        </w:tc>
        <w:tc>
          <w:tcPr>
            <w:tcW w:w="2835" w:type="dxa"/>
          </w:tcPr>
          <w:p w14:paraId="2A5F189E" w14:textId="77777777" w:rsidR="00704BED" w:rsidRPr="00115545" w:rsidRDefault="00704BED" w:rsidP="00704BED">
            <w:pPr>
              <w:rPr>
                <w:rFonts w:asciiTheme="majorHAnsi" w:hAnsiTheme="majorHAnsi" w:cstheme="majorHAnsi"/>
              </w:rPr>
            </w:pPr>
            <w:r w:rsidRPr="00115545">
              <w:rPr>
                <w:rFonts w:asciiTheme="majorHAnsi" w:hAnsiTheme="majorHAnsi" w:cstheme="majorHAnsi"/>
              </w:rPr>
              <w:t>45°C max for heating unless specific justification provided to delivery team.</w:t>
            </w:r>
          </w:p>
          <w:p w14:paraId="28AAA8BD" w14:textId="77777777" w:rsidR="00881992" w:rsidRDefault="00881992" w:rsidP="00704BED">
            <w:pPr>
              <w:rPr>
                <w:rFonts w:asciiTheme="majorHAnsi" w:hAnsiTheme="majorHAnsi" w:cstheme="majorHAnsi"/>
              </w:rPr>
            </w:pPr>
          </w:p>
          <w:p w14:paraId="1B23025E" w14:textId="7F6A361B" w:rsidR="00704BED" w:rsidRPr="00115545" w:rsidRDefault="00704BED" w:rsidP="00704BED">
            <w:pPr>
              <w:rPr>
                <w:rFonts w:asciiTheme="majorHAnsi" w:hAnsiTheme="majorHAnsi" w:cstheme="majorHAnsi"/>
              </w:rPr>
            </w:pPr>
            <w:r w:rsidRPr="00115545">
              <w:rPr>
                <w:rFonts w:asciiTheme="majorHAnsi" w:hAnsiTheme="majorHAnsi" w:cstheme="majorHAnsi"/>
              </w:rPr>
              <w:t>55°C for hot water.</w:t>
            </w:r>
          </w:p>
        </w:tc>
        <w:tc>
          <w:tcPr>
            <w:tcW w:w="2410" w:type="dxa"/>
          </w:tcPr>
          <w:p w14:paraId="291E8A72" w14:textId="77777777" w:rsidR="00704BED" w:rsidRDefault="00704BED" w:rsidP="00704BED"/>
        </w:tc>
        <w:tc>
          <w:tcPr>
            <w:tcW w:w="1861" w:type="dxa"/>
          </w:tcPr>
          <w:p w14:paraId="13B1F708" w14:textId="77777777" w:rsidR="00704BED" w:rsidRDefault="00704BED" w:rsidP="00704BED"/>
        </w:tc>
      </w:tr>
      <w:tr w:rsidR="00704BED" w14:paraId="779C4291" w14:textId="77777777" w:rsidTr="0019025F">
        <w:tc>
          <w:tcPr>
            <w:tcW w:w="1980" w:type="dxa"/>
          </w:tcPr>
          <w:p w14:paraId="5CB067B3" w14:textId="40B2A644" w:rsidR="00704BED" w:rsidRPr="00115545" w:rsidRDefault="00704BED" w:rsidP="00704BED">
            <w:pPr>
              <w:rPr>
                <w:rFonts w:asciiTheme="majorHAnsi" w:hAnsiTheme="majorHAnsi" w:cstheme="majorHAnsi"/>
              </w:rPr>
            </w:pPr>
            <w:r w:rsidRPr="00115545">
              <w:rPr>
                <w:rFonts w:asciiTheme="majorHAnsi" w:hAnsiTheme="majorHAnsi" w:cstheme="majorHAnsi"/>
              </w:rPr>
              <w:t>Heat Loss Calculation</w:t>
            </w:r>
          </w:p>
        </w:tc>
        <w:tc>
          <w:tcPr>
            <w:tcW w:w="2835" w:type="dxa"/>
          </w:tcPr>
          <w:p w14:paraId="76872C18" w14:textId="20A166A2" w:rsidR="00704BED" w:rsidRPr="00115545" w:rsidRDefault="00704BED" w:rsidP="00704BED">
            <w:pPr>
              <w:rPr>
                <w:rFonts w:asciiTheme="majorHAnsi" w:hAnsiTheme="majorHAnsi" w:cstheme="majorHAnsi"/>
              </w:rPr>
            </w:pPr>
            <w:r w:rsidRPr="00115545">
              <w:rPr>
                <w:rFonts w:asciiTheme="majorHAnsi" w:hAnsiTheme="majorHAnsi" w:cstheme="majorHAnsi"/>
              </w:rPr>
              <w:t xml:space="preserve">MCS heat loss calculation </w:t>
            </w:r>
          </w:p>
        </w:tc>
        <w:tc>
          <w:tcPr>
            <w:tcW w:w="2410" w:type="dxa"/>
          </w:tcPr>
          <w:p w14:paraId="3AB38E67" w14:textId="6AEB05DA" w:rsidR="00704BED" w:rsidRDefault="00704BED" w:rsidP="00704BED">
            <w:r w:rsidRPr="00115545">
              <w:rPr>
                <w:rFonts w:asciiTheme="majorHAnsi" w:hAnsiTheme="majorHAnsi" w:cstheme="majorHAnsi"/>
              </w:rPr>
              <w:t xml:space="preserve">Measured heat loss calculation e.g. Build Test Solutions approach </w:t>
            </w:r>
          </w:p>
        </w:tc>
        <w:tc>
          <w:tcPr>
            <w:tcW w:w="1861" w:type="dxa"/>
          </w:tcPr>
          <w:p w14:paraId="156ADEA9" w14:textId="77777777" w:rsidR="00704BED" w:rsidRDefault="00704BED" w:rsidP="00704BED"/>
        </w:tc>
      </w:tr>
      <w:tr w:rsidR="00704BED" w14:paraId="52243FCF" w14:textId="77777777" w:rsidTr="0019025F">
        <w:tc>
          <w:tcPr>
            <w:tcW w:w="1980" w:type="dxa"/>
          </w:tcPr>
          <w:p w14:paraId="00260A98" w14:textId="53B0C110" w:rsidR="00704BED" w:rsidRPr="00115545" w:rsidRDefault="00704BED" w:rsidP="00704BED">
            <w:pPr>
              <w:rPr>
                <w:rFonts w:asciiTheme="majorHAnsi" w:hAnsiTheme="majorHAnsi" w:cstheme="majorHAnsi"/>
              </w:rPr>
            </w:pPr>
            <w:r w:rsidRPr="00115545">
              <w:rPr>
                <w:rFonts w:asciiTheme="majorHAnsi" w:hAnsiTheme="majorHAnsi" w:cstheme="majorHAnsi"/>
              </w:rPr>
              <w:t>System Performance</w:t>
            </w:r>
          </w:p>
        </w:tc>
        <w:tc>
          <w:tcPr>
            <w:tcW w:w="2835" w:type="dxa"/>
          </w:tcPr>
          <w:p w14:paraId="3EEB6CFC" w14:textId="19BE443F" w:rsidR="00704BED" w:rsidRPr="00115545" w:rsidRDefault="00704BED" w:rsidP="00704BED">
            <w:pPr>
              <w:rPr>
                <w:rFonts w:asciiTheme="majorHAnsi" w:hAnsiTheme="majorHAnsi" w:cstheme="majorHAnsi"/>
              </w:rPr>
            </w:pPr>
            <w:r w:rsidRPr="00115545">
              <w:rPr>
                <w:rFonts w:asciiTheme="majorHAnsi" w:hAnsiTheme="majorHAnsi" w:cstheme="majorHAnsi"/>
              </w:rPr>
              <w:t>Minimum 350%</w:t>
            </w:r>
            <w:r w:rsidR="00551A2B">
              <w:rPr>
                <w:rFonts w:asciiTheme="majorHAnsi" w:hAnsiTheme="majorHAnsi" w:cstheme="majorHAnsi"/>
              </w:rPr>
              <w:t xml:space="preserve"> (combined heat and hot water)</w:t>
            </w:r>
            <w:r w:rsidRPr="00115545">
              <w:rPr>
                <w:rFonts w:asciiTheme="majorHAnsi" w:hAnsiTheme="majorHAnsi" w:cstheme="majorHAnsi"/>
              </w:rPr>
              <w:t xml:space="preserve"> efficiency design for retrofit. Minimum 400% efficiency for new build. Anything lower should be flagged to project team. </w:t>
            </w:r>
          </w:p>
          <w:p w14:paraId="68C0E825" w14:textId="77777777" w:rsidR="00704BED" w:rsidRPr="00115545" w:rsidRDefault="00704BED" w:rsidP="00704BED">
            <w:pPr>
              <w:rPr>
                <w:rFonts w:asciiTheme="majorHAnsi" w:hAnsiTheme="majorHAnsi" w:cstheme="majorHAnsi"/>
              </w:rPr>
            </w:pPr>
          </w:p>
          <w:p w14:paraId="4E712AA1" w14:textId="4B96C329" w:rsidR="00704BED" w:rsidRPr="00115545" w:rsidRDefault="00704BED" w:rsidP="00704BED">
            <w:pPr>
              <w:rPr>
                <w:rFonts w:asciiTheme="majorHAnsi" w:hAnsiTheme="majorHAnsi" w:cstheme="majorHAnsi"/>
              </w:rPr>
            </w:pPr>
            <w:r w:rsidRPr="00115545">
              <w:rPr>
                <w:rFonts w:asciiTheme="majorHAnsi" w:hAnsiTheme="majorHAnsi" w:cstheme="majorHAnsi"/>
              </w:rPr>
              <w:t xml:space="preserve">System design performance guarantee based on design specification </w:t>
            </w:r>
          </w:p>
        </w:tc>
        <w:tc>
          <w:tcPr>
            <w:tcW w:w="2410" w:type="dxa"/>
          </w:tcPr>
          <w:p w14:paraId="667D5248" w14:textId="71C9CF10" w:rsidR="00704BED" w:rsidRPr="00115545" w:rsidRDefault="00704BED" w:rsidP="00704BED">
            <w:pPr>
              <w:rPr>
                <w:rFonts w:asciiTheme="majorHAnsi" w:hAnsiTheme="majorHAnsi" w:cstheme="majorHAnsi"/>
              </w:rPr>
            </w:pPr>
            <w:r w:rsidRPr="00115545">
              <w:rPr>
                <w:rFonts w:asciiTheme="majorHAnsi" w:hAnsiTheme="majorHAnsi" w:cstheme="majorHAnsi"/>
              </w:rPr>
              <w:t xml:space="preserve">400% efficiency </w:t>
            </w:r>
          </w:p>
        </w:tc>
        <w:tc>
          <w:tcPr>
            <w:tcW w:w="1861" w:type="dxa"/>
          </w:tcPr>
          <w:p w14:paraId="70CA7CAE" w14:textId="77777777" w:rsidR="00704BED" w:rsidRDefault="00704BED" w:rsidP="00704BED"/>
        </w:tc>
      </w:tr>
      <w:tr w:rsidR="00704BED" w14:paraId="2EB432C3" w14:textId="77777777" w:rsidTr="0019025F">
        <w:tc>
          <w:tcPr>
            <w:tcW w:w="1980" w:type="dxa"/>
          </w:tcPr>
          <w:p w14:paraId="5D47B13A" w14:textId="520C3662" w:rsidR="00704BED" w:rsidRPr="00115545" w:rsidRDefault="00704BED" w:rsidP="00704BED">
            <w:pPr>
              <w:rPr>
                <w:rFonts w:asciiTheme="majorHAnsi" w:hAnsiTheme="majorHAnsi" w:cstheme="majorHAnsi"/>
              </w:rPr>
            </w:pPr>
            <w:r w:rsidRPr="00115545">
              <w:rPr>
                <w:rFonts w:asciiTheme="majorHAnsi" w:hAnsiTheme="majorHAnsi" w:cstheme="majorHAnsi"/>
              </w:rPr>
              <w:t xml:space="preserve">Emitters </w:t>
            </w:r>
          </w:p>
        </w:tc>
        <w:tc>
          <w:tcPr>
            <w:tcW w:w="2835" w:type="dxa"/>
          </w:tcPr>
          <w:p w14:paraId="398F3BBF" w14:textId="77777777" w:rsidR="00704BED" w:rsidRPr="00115545" w:rsidRDefault="00704BED" w:rsidP="00704BED">
            <w:pPr>
              <w:rPr>
                <w:rFonts w:asciiTheme="majorHAnsi" w:hAnsiTheme="majorHAnsi" w:cstheme="majorHAnsi"/>
              </w:rPr>
            </w:pPr>
            <w:r w:rsidRPr="00115545">
              <w:rPr>
                <w:rFonts w:asciiTheme="majorHAnsi" w:hAnsiTheme="majorHAnsi" w:cstheme="majorHAnsi"/>
              </w:rPr>
              <w:t>Radiators preferred solution sized to dT22.5°C (log mean temperature difference) at a 5°CΔT (for max flow temperature 45°</w:t>
            </w:r>
            <w:proofErr w:type="gramStart"/>
            <w:r w:rsidRPr="00115545">
              <w:rPr>
                <w:rFonts w:asciiTheme="majorHAnsi" w:hAnsiTheme="majorHAnsi" w:cstheme="majorHAnsi"/>
              </w:rPr>
              <w:t>C )</w:t>
            </w:r>
            <w:proofErr w:type="gramEnd"/>
            <w:r w:rsidRPr="00115545">
              <w:rPr>
                <w:rFonts w:asciiTheme="majorHAnsi" w:hAnsiTheme="majorHAnsi" w:cstheme="majorHAnsi"/>
              </w:rPr>
              <w:t xml:space="preserve"> (Essential for new build; desirable for </w:t>
            </w:r>
            <w:r w:rsidRPr="00115545">
              <w:rPr>
                <w:rFonts w:asciiTheme="majorHAnsi" w:hAnsiTheme="majorHAnsi" w:cstheme="majorHAnsi"/>
              </w:rPr>
              <w:lastRenderedPageBreak/>
              <w:t xml:space="preserve">retrofit considering limitations of existing system) </w:t>
            </w:r>
          </w:p>
          <w:p w14:paraId="2266DE95" w14:textId="77777777" w:rsidR="00704BED" w:rsidRPr="00115545" w:rsidRDefault="00704BED" w:rsidP="00704BED">
            <w:pPr>
              <w:rPr>
                <w:rFonts w:asciiTheme="majorHAnsi" w:hAnsiTheme="majorHAnsi" w:cstheme="majorHAnsi"/>
              </w:rPr>
            </w:pPr>
          </w:p>
        </w:tc>
        <w:tc>
          <w:tcPr>
            <w:tcW w:w="2410" w:type="dxa"/>
          </w:tcPr>
          <w:p w14:paraId="5F75ABCE" w14:textId="46F3E8AD" w:rsidR="00704BED" w:rsidRPr="00115545" w:rsidRDefault="00704BED" w:rsidP="00704BED">
            <w:pPr>
              <w:rPr>
                <w:rFonts w:asciiTheme="majorHAnsi" w:hAnsiTheme="majorHAnsi" w:cstheme="majorHAnsi"/>
              </w:rPr>
            </w:pPr>
            <w:r w:rsidRPr="00115545">
              <w:rPr>
                <w:rFonts w:asciiTheme="majorHAnsi" w:hAnsiTheme="majorHAnsi" w:cstheme="majorHAnsi"/>
              </w:rPr>
              <w:lastRenderedPageBreak/>
              <w:t xml:space="preserve">Consider Top Bottom Opposite End for radiator pipework connections, to maximise thermal </w:t>
            </w:r>
            <w:r w:rsidRPr="00115545">
              <w:rPr>
                <w:rFonts w:asciiTheme="majorHAnsi" w:hAnsiTheme="majorHAnsi" w:cstheme="majorHAnsi"/>
              </w:rPr>
              <w:lastRenderedPageBreak/>
              <w:t>output of radiators at lower temperature.</w:t>
            </w:r>
          </w:p>
        </w:tc>
        <w:tc>
          <w:tcPr>
            <w:tcW w:w="1861" w:type="dxa"/>
          </w:tcPr>
          <w:p w14:paraId="404CE816" w14:textId="77777777" w:rsidR="00704BED" w:rsidRDefault="00704BED" w:rsidP="00704BED"/>
        </w:tc>
      </w:tr>
      <w:tr w:rsidR="00704BED" w14:paraId="28155412" w14:textId="77777777" w:rsidTr="0019025F">
        <w:tc>
          <w:tcPr>
            <w:tcW w:w="1980" w:type="dxa"/>
          </w:tcPr>
          <w:p w14:paraId="06F536C9" w14:textId="5546EFC9" w:rsidR="00704BED" w:rsidRPr="00115545" w:rsidRDefault="00704BED" w:rsidP="00704BED">
            <w:pPr>
              <w:rPr>
                <w:rFonts w:asciiTheme="majorHAnsi" w:hAnsiTheme="majorHAnsi" w:cstheme="majorHAnsi"/>
              </w:rPr>
            </w:pPr>
            <w:r w:rsidRPr="00115545">
              <w:rPr>
                <w:rFonts w:asciiTheme="majorHAnsi" w:hAnsiTheme="majorHAnsi" w:cstheme="majorHAnsi"/>
              </w:rPr>
              <w:t>Pipework and sizing</w:t>
            </w:r>
          </w:p>
        </w:tc>
        <w:tc>
          <w:tcPr>
            <w:tcW w:w="2835" w:type="dxa"/>
          </w:tcPr>
          <w:p w14:paraId="0843778B" w14:textId="77777777" w:rsidR="00704BED" w:rsidRPr="00115545" w:rsidRDefault="00704BED" w:rsidP="00704BED">
            <w:pPr>
              <w:rPr>
                <w:rFonts w:asciiTheme="majorHAnsi" w:hAnsiTheme="majorHAnsi" w:cstheme="majorHAnsi"/>
              </w:rPr>
            </w:pPr>
          </w:p>
        </w:tc>
        <w:tc>
          <w:tcPr>
            <w:tcW w:w="2410" w:type="dxa"/>
          </w:tcPr>
          <w:p w14:paraId="1D69C32B" w14:textId="77777777" w:rsidR="00704BED" w:rsidRPr="00115545" w:rsidRDefault="00704BED" w:rsidP="00704BED">
            <w:pPr>
              <w:rPr>
                <w:rFonts w:asciiTheme="majorHAnsi" w:hAnsiTheme="majorHAnsi" w:cstheme="majorHAnsi"/>
              </w:rPr>
            </w:pPr>
            <w:r w:rsidRPr="00115545">
              <w:rPr>
                <w:rFonts w:asciiTheme="majorHAnsi" w:hAnsiTheme="majorHAnsi" w:cstheme="majorHAnsi"/>
              </w:rPr>
              <w:t>Open system design without TRVs (however TRVs may be a more intuitive way to adjust heating for many tenants)</w:t>
            </w:r>
          </w:p>
          <w:p w14:paraId="1F4DBDA7" w14:textId="77777777" w:rsidR="00704BED" w:rsidRPr="00115545" w:rsidRDefault="00704BED" w:rsidP="00704BED">
            <w:pPr>
              <w:rPr>
                <w:rFonts w:asciiTheme="majorHAnsi" w:hAnsiTheme="majorHAnsi" w:cstheme="majorHAnsi"/>
              </w:rPr>
            </w:pPr>
          </w:p>
        </w:tc>
        <w:tc>
          <w:tcPr>
            <w:tcW w:w="1861" w:type="dxa"/>
          </w:tcPr>
          <w:p w14:paraId="04718551" w14:textId="77777777" w:rsidR="00704BED" w:rsidRDefault="00704BED" w:rsidP="00704BED"/>
        </w:tc>
      </w:tr>
      <w:tr w:rsidR="00704BED" w14:paraId="33279812" w14:textId="77777777" w:rsidTr="0019025F">
        <w:tc>
          <w:tcPr>
            <w:tcW w:w="1980" w:type="dxa"/>
          </w:tcPr>
          <w:p w14:paraId="664258E8" w14:textId="1101AAAE" w:rsidR="00704BED" w:rsidRPr="00115545" w:rsidRDefault="00704BED" w:rsidP="00704BED">
            <w:pPr>
              <w:rPr>
                <w:rFonts w:asciiTheme="majorHAnsi" w:hAnsiTheme="majorHAnsi" w:cstheme="majorHAnsi"/>
              </w:rPr>
            </w:pPr>
            <w:r w:rsidRPr="00115545">
              <w:rPr>
                <w:rFonts w:asciiTheme="majorHAnsi" w:hAnsiTheme="majorHAnsi" w:cstheme="majorHAnsi"/>
              </w:rPr>
              <w:t>Buffer tanks</w:t>
            </w:r>
          </w:p>
        </w:tc>
        <w:tc>
          <w:tcPr>
            <w:tcW w:w="2835" w:type="dxa"/>
          </w:tcPr>
          <w:p w14:paraId="1A5996F2" w14:textId="07FD9B46" w:rsidR="00704BED" w:rsidRPr="00115545" w:rsidRDefault="00704BED" w:rsidP="00704BED">
            <w:pPr>
              <w:rPr>
                <w:rFonts w:asciiTheme="majorHAnsi" w:hAnsiTheme="majorHAnsi" w:cstheme="majorHAnsi"/>
              </w:rPr>
            </w:pPr>
            <w:r w:rsidRPr="00115545">
              <w:rPr>
                <w:rFonts w:asciiTheme="majorHAnsi" w:hAnsiTheme="majorHAnsi" w:cstheme="majorHAnsi"/>
              </w:rPr>
              <w:t xml:space="preserve">Not to be used unless </w:t>
            </w:r>
            <w:proofErr w:type="gramStart"/>
            <w:r w:rsidRPr="00115545">
              <w:rPr>
                <w:rFonts w:asciiTheme="majorHAnsi" w:hAnsiTheme="majorHAnsi" w:cstheme="majorHAnsi"/>
              </w:rPr>
              <w:t>needed ,</w:t>
            </w:r>
            <w:proofErr w:type="gramEnd"/>
            <w:r w:rsidRPr="00115545">
              <w:rPr>
                <w:rFonts w:asciiTheme="majorHAnsi" w:hAnsiTheme="majorHAnsi" w:cstheme="majorHAnsi"/>
              </w:rPr>
              <w:t xml:space="preserve"> if additional system volume is needed put additional </w:t>
            </w:r>
            <w:proofErr w:type="spellStart"/>
            <w:r w:rsidRPr="00115545">
              <w:rPr>
                <w:rFonts w:asciiTheme="majorHAnsi" w:hAnsiTheme="majorHAnsi" w:cstheme="majorHAnsi"/>
              </w:rPr>
              <w:t>volumiser</w:t>
            </w:r>
            <w:proofErr w:type="spellEnd"/>
            <w:r w:rsidRPr="00115545">
              <w:rPr>
                <w:rFonts w:asciiTheme="majorHAnsi" w:hAnsiTheme="majorHAnsi" w:cstheme="majorHAnsi"/>
              </w:rPr>
              <w:t xml:space="preserve"> in return, not in parallel, or maximise volume in the design e.g.  larger radiators. </w:t>
            </w:r>
          </w:p>
        </w:tc>
        <w:tc>
          <w:tcPr>
            <w:tcW w:w="2410" w:type="dxa"/>
          </w:tcPr>
          <w:p w14:paraId="7A009382" w14:textId="77777777" w:rsidR="00704BED" w:rsidRPr="00115545" w:rsidRDefault="00704BED" w:rsidP="00704BED">
            <w:pPr>
              <w:rPr>
                <w:rFonts w:asciiTheme="majorHAnsi" w:hAnsiTheme="majorHAnsi" w:cstheme="majorHAnsi"/>
              </w:rPr>
            </w:pPr>
          </w:p>
        </w:tc>
        <w:tc>
          <w:tcPr>
            <w:tcW w:w="1861" w:type="dxa"/>
          </w:tcPr>
          <w:p w14:paraId="0327DB04" w14:textId="77777777" w:rsidR="00704BED" w:rsidRDefault="00704BED" w:rsidP="00704BED"/>
        </w:tc>
      </w:tr>
      <w:tr w:rsidR="00704BED" w14:paraId="25336BD9" w14:textId="77777777" w:rsidTr="0019025F">
        <w:tc>
          <w:tcPr>
            <w:tcW w:w="1980" w:type="dxa"/>
          </w:tcPr>
          <w:p w14:paraId="722E87BD" w14:textId="40BD2BC3" w:rsidR="00704BED" w:rsidRPr="00115545" w:rsidRDefault="00704BED" w:rsidP="00704BED">
            <w:pPr>
              <w:rPr>
                <w:rFonts w:asciiTheme="majorHAnsi" w:hAnsiTheme="majorHAnsi" w:cstheme="majorHAnsi"/>
              </w:rPr>
            </w:pPr>
            <w:r w:rsidRPr="00115545">
              <w:rPr>
                <w:rFonts w:asciiTheme="majorHAnsi" w:hAnsiTheme="majorHAnsi" w:cstheme="majorHAnsi"/>
              </w:rPr>
              <w:t>Heat Pump equipment</w:t>
            </w:r>
          </w:p>
        </w:tc>
        <w:tc>
          <w:tcPr>
            <w:tcW w:w="2835" w:type="dxa"/>
          </w:tcPr>
          <w:p w14:paraId="3444C011" w14:textId="77777777" w:rsidR="00704BED" w:rsidRPr="00115545" w:rsidRDefault="00704BED" w:rsidP="00704BED">
            <w:pPr>
              <w:rPr>
                <w:rFonts w:asciiTheme="majorHAnsi" w:hAnsiTheme="majorHAnsi" w:cstheme="majorHAnsi"/>
              </w:rPr>
            </w:pPr>
            <w:r w:rsidRPr="00115545">
              <w:rPr>
                <w:rFonts w:asciiTheme="majorHAnsi" w:hAnsiTheme="majorHAnsi" w:cstheme="majorHAnsi"/>
              </w:rPr>
              <w:t>Unit with a low GWP refrigerant e.g. equal to or less than that of R32 (GWP of 675)</w:t>
            </w:r>
          </w:p>
          <w:p w14:paraId="76589E29" w14:textId="77777777" w:rsidR="00881992" w:rsidRDefault="00881992" w:rsidP="00704BED">
            <w:pPr>
              <w:rPr>
                <w:rFonts w:asciiTheme="majorHAnsi" w:hAnsiTheme="majorHAnsi" w:cstheme="majorHAnsi"/>
              </w:rPr>
            </w:pPr>
          </w:p>
          <w:p w14:paraId="4C89190D" w14:textId="6B249AEE" w:rsidR="00704BED" w:rsidRPr="00115545" w:rsidRDefault="00704BED" w:rsidP="00704BED">
            <w:pPr>
              <w:rPr>
                <w:rFonts w:asciiTheme="majorHAnsi" w:hAnsiTheme="majorHAnsi" w:cstheme="majorHAnsi"/>
              </w:rPr>
            </w:pPr>
            <w:r w:rsidRPr="00115545">
              <w:rPr>
                <w:rFonts w:asciiTheme="majorHAnsi" w:hAnsiTheme="majorHAnsi" w:cstheme="majorHAnsi"/>
              </w:rPr>
              <w:t xml:space="preserve">Remote monitoring inbuilt alongside in situ monitoring </w:t>
            </w:r>
          </w:p>
          <w:p w14:paraId="7E1A4FC6" w14:textId="77777777" w:rsidR="00704BED" w:rsidRPr="00115545" w:rsidRDefault="00704BED" w:rsidP="00704BED">
            <w:pPr>
              <w:rPr>
                <w:rFonts w:asciiTheme="majorHAnsi" w:hAnsiTheme="majorHAnsi" w:cstheme="majorHAnsi"/>
              </w:rPr>
            </w:pPr>
          </w:p>
        </w:tc>
        <w:tc>
          <w:tcPr>
            <w:tcW w:w="2410" w:type="dxa"/>
          </w:tcPr>
          <w:p w14:paraId="52735158" w14:textId="11C01C39" w:rsidR="00704BED" w:rsidRPr="00115545" w:rsidRDefault="00704BED" w:rsidP="00704BED">
            <w:pPr>
              <w:rPr>
                <w:rFonts w:asciiTheme="majorHAnsi" w:hAnsiTheme="majorHAnsi" w:cstheme="majorHAnsi"/>
              </w:rPr>
            </w:pPr>
          </w:p>
        </w:tc>
        <w:tc>
          <w:tcPr>
            <w:tcW w:w="1861" w:type="dxa"/>
          </w:tcPr>
          <w:p w14:paraId="2D0484E5" w14:textId="77777777" w:rsidR="00704BED" w:rsidRDefault="00704BED" w:rsidP="00704BED"/>
        </w:tc>
      </w:tr>
      <w:tr w:rsidR="00704BED" w14:paraId="5E17461C" w14:textId="77777777" w:rsidTr="0019025F">
        <w:tc>
          <w:tcPr>
            <w:tcW w:w="1980" w:type="dxa"/>
          </w:tcPr>
          <w:p w14:paraId="60568BE8" w14:textId="3DE988C6" w:rsidR="00704BED" w:rsidRPr="00115545" w:rsidRDefault="00704BED" w:rsidP="00704BED">
            <w:pPr>
              <w:rPr>
                <w:rFonts w:asciiTheme="majorHAnsi" w:hAnsiTheme="majorHAnsi" w:cstheme="majorHAnsi"/>
              </w:rPr>
            </w:pPr>
            <w:r w:rsidRPr="00115545">
              <w:rPr>
                <w:rFonts w:asciiTheme="majorHAnsi" w:hAnsiTheme="majorHAnsi" w:cstheme="majorHAnsi"/>
              </w:rPr>
              <w:t>Water tank equipment</w:t>
            </w:r>
          </w:p>
        </w:tc>
        <w:tc>
          <w:tcPr>
            <w:tcW w:w="2835" w:type="dxa"/>
          </w:tcPr>
          <w:p w14:paraId="73422BCE" w14:textId="4330DD49" w:rsidR="00704BED" w:rsidRPr="00115545" w:rsidRDefault="00704BED" w:rsidP="00704BED">
            <w:pPr>
              <w:rPr>
                <w:rFonts w:asciiTheme="majorHAnsi" w:hAnsiTheme="majorHAnsi" w:cstheme="majorHAnsi"/>
              </w:rPr>
            </w:pPr>
            <w:r w:rsidRPr="00115545">
              <w:rPr>
                <w:rFonts w:asciiTheme="majorHAnsi" w:hAnsiTheme="majorHAnsi" w:cstheme="majorHAnsi"/>
              </w:rPr>
              <w:t>Heat pump specific and suitable for low flow temperatures.</w:t>
            </w:r>
          </w:p>
        </w:tc>
        <w:tc>
          <w:tcPr>
            <w:tcW w:w="2410" w:type="dxa"/>
          </w:tcPr>
          <w:p w14:paraId="4C976696" w14:textId="1010722A" w:rsidR="00704BED" w:rsidRPr="00115545" w:rsidRDefault="00704BED" w:rsidP="00704BED">
            <w:pPr>
              <w:rPr>
                <w:rFonts w:asciiTheme="majorHAnsi" w:hAnsiTheme="majorHAnsi" w:cstheme="majorHAnsi"/>
              </w:rPr>
            </w:pPr>
            <w:r w:rsidRPr="00115545">
              <w:rPr>
                <w:rFonts w:asciiTheme="majorHAnsi" w:hAnsiTheme="majorHAnsi" w:cstheme="majorHAnsi"/>
              </w:rPr>
              <w:t xml:space="preserve">Consider more innovative solutions where required e.g. </w:t>
            </w:r>
            <w:proofErr w:type="spellStart"/>
            <w:r w:rsidRPr="00115545">
              <w:rPr>
                <w:rFonts w:asciiTheme="majorHAnsi" w:hAnsiTheme="majorHAnsi" w:cstheme="majorHAnsi"/>
              </w:rPr>
              <w:t>Sunamp</w:t>
            </w:r>
            <w:proofErr w:type="spellEnd"/>
            <w:r w:rsidRPr="00115545">
              <w:rPr>
                <w:rFonts w:asciiTheme="majorHAnsi" w:hAnsiTheme="majorHAnsi" w:cstheme="majorHAnsi"/>
              </w:rPr>
              <w:t>, Heat Geek mini etc</w:t>
            </w:r>
            <w:r w:rsidR="00AC1841">
              <w:rPr>
                <w:rFonts w:asciiTheme="majorHAnsi" w:hAnsiTheme="majorHAnsi" w:cstheme="majorHAnsi"/>
              </w:rPr>
              <w:t xml:space="preserve"> but only as last resort</w:t>
            </w:r>
            <w:r w:rsidR="00223320">
              <w:rPr>
                <w:rFonts w:asciiTheme="majorHAnsi" w:hAnsiTheme="majorHAnsi" w:cstheme="majorHAnsi"/>
              </w:rPr>
              <w:t xml:space="preserve"> and </w:t>
            </w:r>
            <w:r w:rsidR="005F6CCC">
              <w:rPr>
                <w:rFonts w:asciiTheme="majorHAnsi" w:hAnsiTheme="majorHAnsi" w:cstheme="majorHAnsi"/>
              </w:rPr>
              <w:t xml:space="preserve">note limitations </w:t>
            </w:r>
          </w:p>
        </w:tc>
        <w:tc>
          <w:tcPr>
            <w:tcW w:w="1861" w:type="dxa"/>
          </w:tcPr>
          <w:p w14:paraId="67475FEE" w14:textId="77777777" w:rsidR="00704BED" w:rsidRDefault="00704BED" w:rsidP="00704BED"/>
        </w:tc>
      </w:tr>
      <w:tr w:rsidR="00704BED" w14:paraId="32A62E69" w14:textId="77777777" w:rsidTr="0019025F">
        <w:tc>
          <w:tcPr>
            <w:tcW w:w="1980" w:type="dxa"/>
          </w:tcPr>
          <w:p w14:paraId="645ADE7B" w14:textId="2C4F5101" w:rsidR="00704BED" w:rsidRPr="00115545" w:rsidRDefault="00704BED" w:rsidP="00704BED">
            <w:pPr>
              <w:rPr>
                <w:rFonts w:asciiTheme="majorHAnsi" w:hAnsiTheme="majorHAnsi" w:cstheme="majorHAnsi"/>
              </w:rPr>
            </w:pPr>
            <w:r w:rsidRPr="00115545">
              <w:rPr>
                <w:rFonts w:asciiTheme="majorHAnsi" w:hAnsiTheme="majorHAnsi" w:cstheme="majorHAnsi"/>
              </w:rPr>
              <w:t xml:space="preserve">Heat Pump controller </w:t>
            </w:r>
          </w:p>
        </w:tc>
        <w:tc>
          <w:tcPr>
            <w:tcW w:w="2835" w:type="dxa"/>
          </w:tcPr>
          <w:p w14:paraId="79E36B8D" w14:textId="77777777" w:rsidR="00704BED" w:rsidRPr="00115545" w:rsidRDefault="00704BED" w:rsidP="00704BED">
            <w:pPr>
              <w:rPr>
                <w:rFonts w:asciiTheme="majorHAnsi" w:hAnsiTheme="majorHAnsi" w:cstheme="majorHAnsi"/>
              </w:rPr>
            </w:pPr>
            <w:r w:rsidRPr="00115545">
              <w:rPr>
                <w:rFonts w:asciiTheme="majorHAnsi" w:hAnsiTheme="majorHAnsi" w:cstheme="majorHAnsi"/>
              </w:rPr>
              <w:t>Must be easy for customers to use</w:t>
            </w:r>
          </w:p>
          <w:p w14:paraId="41D4D691" w14:textId="77777777" w:rsidR="00881992" w:rsidRDefault="00881992" w:rsidP="00704BED">
            <w:pPr>
              <w:rPr>
                <w:rFonts w:asciiTheme="majorHAnsi" w:hAnsiTheme="majorHAnsi" w:cstheme="majorHAnsi"/>
              </w:rPr>
            </w:pPr>
          </w:p>
          <w:p w14:paraId="24A1F869" w14:textId="0700B964" w:rsidR="00704BED" w:rsidRPr="00115545" w:rsidRDefault="00704BED" w:rsidP="00704BED">
            <w:pPr>
              <w:rPr>
                <w:rFonts w:asciiTheme="majorHAnsi" w:hAnsiTheme="majorHAnsi" w:cstheme="majorHAnsi"/>
              </w:rPr>
            </w:pPr>
            <w:r w:rsidRPr="00115545">
              <w:rPr>
                <w:rFonts w:asciiTheme="majorHAnsi" w:hAnsiTheme="majorHAnsi" w:cstheme="majorHAnsi"/>
              </w:rPr>
              <w:t>Must show performance data at user level</w:t>
            </w:r>
          </w:p>
          <w:p w14:paraId="1657B165" w14:textId="77777777" w:rsidR="00881992" w:rsidRDefault="00881992" w:rsidP="00704BED">
            <w:pPr>
              <w:rPr>
                <w:rFonts w:asciiTheme="majorHAnsi" w:hAnsiTheme="majorHAnsi" w:cstheme="majorHAnsi"/>
              </w:rPr>
            </w:pPr>
          </w:p>
          <w:p w14:paraId="74C3951B" w14:textId="1D385D15" w:rsidR="00704BED" w:rsidRPr="00115545" w:rsidRDefault="00704BED" w:rsidP="00704BED">
            <w:pPr>
              <w:rPr>
                <w:rFonts w:asciiTheme="majorHAnsi" w:hAnsiTheme="majorHAnsi" w:cstheme="majorHAnsi"/>
              </w:rPr>
            </w:pPr>
            <w:r w:rsidRPr="00115545">
              <w:rPr>
                <w:rFonts w:asciiTheme="majorHAnsi" w:hAnsiTheme="majorHAnsi" w:cstheme="majorHAnsi"/>
              </w:rPr>
              <w:t>Remote monitoring functionality</w:t>
            </w:r>
          </w:p>
          <w:p w14:paraId="6C9224C4" w14:textId="77777777" w:rsidR="00881992" w:rsidRDefault="00881992" w:rsidP="00704BED">
            <w:pPr>
              <w:rPr>
                <w:rFonts w:asciiTheme="majorHAnsi" w:hAnsiTheme="majorHAnsi" w:cstheme="majorHAnsi"/>
              </w:rPr>
            </w:pPr>
          </w:p>
          <w:p w14:paraId="0E3C1929" w14:textId="3D3D1D19" w:rsidR="00704BED" w:rsidRPr="00115545" w:rsidRDefault="00704BED" w:rsidP="00704BED">
            <w:pPr>
              <w:rPr>
                <w:rFonts w:asciiTheme="majorHAnsi" w:hAnsiTheme="majorHAnsi" w:cstheme="majorHAnsi"/>
              </w:rPr>
            </w:pPr>
            <w:r w:rsidRPr="00115545">
              <w:rPr>
                <w:rFonts w:asciiTheme="majorHAnsi" w:hAnsiTheme="majorHAnsi" w:cstheme="majorHAnsi"/>
              </w:rPr>
              <w:t>Set to enable weather compensation as per MCS standard</w:t>
            </w:r>
          </w:p>
          <w:p w14:paraId="41242304" w14:textId="77777777" w:rsidR="00881992" w:rsidRDefault="00881992" w:rsidP="00704BED">
            <w:pPr>
              <w:rPr>
                <w:rFonts w:asciiTheme="majorHAnsi" w:hAnsiTheme="majorHAnsi" w:cstheme="majorHAnsi"/>
              </w:rPr>
            </w:pPr>
          </w:p>
          <w:p w14:paraId="1BE565C2" w14:textId="3D99677E" w:rsidR="00704BED" w:rsidRDefault="00704BED" w:rsidP="00704BED">
            <w:pPr>
              <w:rPr>
                <w:rFonts w:asciiTheme="majorHAnsi" w:hAnsiTheme="majorHAnsi" w:cstheme="majorHAnsi"/>
              </w:rPr>
            </w:pPr>
            <w:r w:rsidRPr="00115545">
              <w:rPr>
                <w:rFonts w:asciiTheme="majorHAnsi" w:hAnsiTheme="majorHAnsi" w:cstheme="majorHAnsi"/>
              </w:rPr>
              <w:t>Set to run hot water from the heat pump not the immersion backup</w:t>
            </w:r>
          </w:p>
          <w:p w14:paraId="5EA7EC64" w14:textId="77777777" w:rsidR="00881992" w:rsidRDefault="00881992" w:rsidP="00704BED">
            <w:pPr>
              <w:rPr>
                <w:rFonts w:asciiTheme="majorHAnsi" w:hAnsiTheme="majorHAnsi" w:cstheme="majorHAnsi"/>
              </w:rPr>
            </w:pPr>
          </w:p>
          <w:p w14:paraId="0D1609CD" w14:textId="22602CEB" w:rsidR="00054884" w:rsidRPr="00115545" w:rsidRDefault="00054884" w:rsidP="00704BED">
            <w:pPr>
              <w:rPr>
                <w:rFonts w:asciiTheme="majorHAnsi" w:hAnsiTheme="majorHAnsi" w:cstheme="majorHAnsi"/>
              </w:rPr>
            </w:pPr>
            <w:r>
              <w:rPr>
                <w:rFonts w:asciiTheme="majorHAnsi" w:hAnsiTheme="majorHAnsi" w:cstheme="majorHAnsi"/>
              </w:rPr>
              <w:lastRenderedPageBreak/>
              <w:t>No on/off thermostats to be used.</w:t>
            </w:r>
          </w:p>
        </w:tc>
        <w:tc>
          <w:tcPr>
            <w:tcW w:w="2410" w:type="dxa"/>
          </w:tcPr>
          <w:p w14:paraId="3C80300F" w14:textId="77777777" w:rsidR="00704BED" w:rsidRDefault="00704BED" w:rsidP="00704BED">
            <w:pPr>
              <w:rPr>
                <w:rFonts w:asciiTheme="majorHAnsi" w:hAnsiTheme="majorHAnsi" w:cstheme="majorHAnsi"/>
              </w:rPr>
            </w:pPr>
            <w:r w:rsidRPr="00115545">
              <w:rPr>
                <w:rFonts w:asciiTheme="majorHAnsi" w:hAnsiTheme="majorHAnsi" w:cstheme="majorHAnsi"/>
              </w:rPr>
              <w:lastRenderedPageBreak/>
              <w:t xml:space="preserve">Advanced weather compensation controller to be used where heat pumps are compatible e.g. Homely, </w:t>
            </w:r>
            <w:proofErr w:type="spellStart"/>
            <w:proofErr w:type="gramStart"/>
            <w:r w:rsidRPr="00115545">
              <w:rPr>
                <w:rFonts w:asciiTheme="majorHAnsi" w:hAnsiTheme="majorHAnsi" w:cstheme="majorHAnsi"/>
              </w:rPr>
              <w:t>Passiv</w:t>
            </w:r>
            <w:proofErr w:type="spellEnd"/>
            <w:r w:rsidRPr="00115545">
              <w:rPr>
                <w:rFonts w:asciiTheme="majorHAnsi" w:hAnsiTheme="majorHAnsi" w:cstheme="majorHAnsi"/>
              </w:rPr>
              <w:t xml:space="preserve"> </w:t>
            </w:r>
            <w:r w:rsidR="00AC1841">
              <w:rPr>
                <w:rFonts w:asciiTheme="majorHAnsi" w:hAnsiTheme="majorHAnsi" w:cstheme="majorHAnsi"/>
              </w:rPr>
              <w:t>,</w:t>
            </w:r>
            <w:proofErr w:type="gramEnd"/>
            <w:r w:rsidR="00AC1841">
              <w:rPr>
                <w:rFonts w:asciiTheme="majorHAnsi" w:hAnsiTheme="majorHAnsi" w:cstheme="majorHAnsi"/>
              </w:rPr>
              <w:t xml:space="preserve"> </w:t>
            </w:r>
            <w:proofErr w:type="spellStart"/>
            <w:r w:rsidR="00AC1841">
              <w:rPr>
                <w:rFonts w:asciiTheme="majorHAnsi" w:hAnsiTheme="majorHAnsi" w:cstheme="majorHAnsi"/>
              </w:rPr>
              <w:t>havenwise</w:t>
            </w:r>
            <w:proofErr w:type="spellEnd"/>
            <w:r w:rsidR="00AC1841">
              <w:rPr>
                <w:rFonts w:asciiTheme="majorHAnsi" w:hAnsiTheme="majorHAnsi" w:cstheme="majorHAnsi"/>
              </w:rPr>
              <w:t xml:space="preserve"> etc </w:t>
            </w:r>
            <w:r w:rsidRPr="00115545">
              <w:rPr>
                <w:rFonts w:asciiTheme="majorHAnsi" w:hAnsiTheme="majorHAnsi" w:cstheme="majorHAnsi"/>
              </w:rPr>
              <w:t xml:space="preserve">smart thermostat. </w:t>
            </w:r>
          </w:p>
          <w:p w14:paraId="2090B6DE" w14:textId="77777777" w:rsidR="0008459B" w:rsidRDefault="0008459B" w:rsidP="00704BED">
            <w:pPr>
              <w:rPr>
                <w:rFonts w:asciiTheme="majorHAnsi" w:hAnsiTheme="majorHAnsi" w:cstheme="majorHAnsi"/>
              </w:rPr>
            </w:pPr>
          </w:p>
          <w:p w14:paraId="2182AD47" w14:textId="6FE574F3" w:rsidR="0008459B" w:rsidRPr="00115545" w:rsidRDefault="0008459B" w:rsidP="00704BED">
            <w:pPr>
              <w:rPr>
                <w:rFonts w:asciiTheme="majorHAnsi" w:hAnsiTheme="majorHAnsi" w:cstheme="majorHAnsi"/>
              </w:rPr>
            </w:pPr>
            <w:r>
              <w:rPr>
                <w:rFonts w:asciiTheme="majorHAnsi" w:hAnsiTheme="majorHAnsi" w:cstheme="majorHAnsi"/>
              </w:rPr>
              <w:t xml:space="preserve">Preferential for controller to be connected to </w:t>
            </w:r>
            <w:proofErr w:type="spellStart"/>
            <w:r>
              <w:rPr>
                <w:rFonts w:asciiTheme="majorHAnsi" w:hAnsiTheme="majorHAnsi" w:cstheme="majorHAnsi"/>
              </w:rPr>
              <w:t>wifi</w:t>
            </w:r>
            <w:proofErr w:type="spellEnd"/>
            <w:r>
              <w:rPr>
                <w:rFonts w:asciiTheme="majorHAnsi" w:hAnsiTheme="majorHAnsi" w:cstheme="majorHAnsi"/>
              </w:rPr>
              <w:t xml:space="preserve"> where possible for </w:t>
            </w:r>
            <w:r w:rsidR="00773F6D">
              <w:rPr>
                <w:rFonts w:asciiTheme="majorHAnsi" w:hAnsiTheme="majorHAnsi" w:cstheme="majorHAnsi"/>
              </w:rPr>
              <w:t xml:space="preserve">monitoring/ maintenance. </w:t>
            </w:r>
          </w:p>
        </w:tc>
        <w:tc>
          <w:tcPr>
            <w:tcW w:w="1861" w:type="dxa"/>
          </w:tcPr>
          <w:p w14:paraId="2D3E524A" w14:textId="77777777" w:rsidR="00704BED" w:rsidRDefault="00704BED" w:rsidP="00704BED"/>
        </w:tc>
      </w:tr>
      <w:tr w:rsidR="00704BED" w14:paraId="728B8923" w14:textId="77777777" w:rsidTr="0019025F">
        <w:tc>
          <w:tcPr>
            <w:tcW w:w="1980" w:type="dxa"/>
          </w:tcPr>
          <w:p w14:paraId="0F7EEC1B" w14:textId="6E19021E" w:rsidR="00704BED" w:rsidRPr="00115545" w:rsidRDefault="00704BED" w:rsidP="00704BED">
            <w:pPr>
              <w:rPr>
                <w:rFonts w:asciiTheme="majorHAnsi" w:hAnsiTheme="majorHAnsi" w:cstheme="majorHAnsi"/>
              </w:rPr>
            </w:pPr>
            <w:r w:rsidRPr="00115545">
              <w:rPr>
                <w:rFonts w:asciiTheme="majorHAnsi" w:hAnsiTheme="majorHAnsi" w:cstheme="majorHAnsi"/>
              </w:rPr>
              <w:t xml:space="preserve">Lagging </w:t>
            </w:r>
          </w:p>
        </w:tc>
        <w:tc>
          <w:tcPr>
            <w:tcW w:w="2835" w:type="dxa"/>
          </w:tcPr>
          <w:p w14:paraId="50732339" w14:textId="77777777" w:rsidR="00704BED" w:rsidRPr="00115545" w:rsidRDefault="00704BED" w:rsidP="00704BED">
            <w:pPr>
              <w:rPr>
                <w:rFonts w:asciiTheme="majorHAnsi" w:hAnsiTheme="majorHAnsi" w:cstheme="majorHAnsi"/>
              </w:rPr>
            </w:pPr>
            <w:r w:rsidRPr="00115545">
              <w:rPr>
                <w:rFonts w:asciiTheme="majorHAnsi" w:hAnsiTheme="majorHAnsi" w:cstheme="majorHAnsi"/>
              </w:rPr>
              <w:t>As per MCS standards</w:t>
            </w:r>
          </w:p>
          <w:p w14:paraId="13347BA9" w14:textId="77777777" w:rsidR="00704BED" w:rsidRPr="00115545" w:rsidRDefault="00704BED" w:rsidP="00704BED">
            <w:pPr>
              <w:rPr>
                <w:rFonts w:asciiTheme="majorHAnsi" w:hAnsiTheme="majorHAnsi" w:cstheme="majorHAnsi"/>
              </w:rPr>
            </w:pPr>
          </w:p>
        </w:tc>
        <w:tc>
          <w:tcPr>
            <w:tcW w:w="2410" w:type="dxa"/>
          </w:tcPr>
          <w:p w14:paraId="5F78D08B" w14:textId="6C1B11F4" w:rsidR="00704BED" w:rsidRPr="00115545" w:rsidRDefault="00704BED" w:rsidP="00704BED">
            <w:pPr>
              <w:rPr>
                <w:rFonts w:asciiTheme="majorHAnsi" w:hAnsiTheme="majorHAnsi" w:cstheme="majorHAnsi"/>
              </w:rPr>
            </w:pPr>
            <w:r w:rsidRPr="00115545">
              <w:rPr>
                <w:rFonts w:asciiTheme="majorHAnsi" w:hAnsiTheme="majorHAnsi" w:cstheme="majorHAnsi"/>
              </w:rPr>
              <w:t xml:space="preserve">External trunking </w:t>
            </w:r>
          </w:p>
        </w:tc>
        <w:tc>
          <w:tcPr>
            <w:tcW w:w="1861" w:type="dxa"/>
          </w:tcPr>
          <w:p w14:paraId="38E54FA5" w14:textId="658CAC15" w:rsidR="00704BED" w:rsidRDefault="00704BED" w:rsidP="00704BED">
            <w:r w:rsidRPr="00115545">
              <w:rPr>
                <w:rFonts w:asciiTheme="majorHAnsi" w:hAnsiTheme="majorHAnsi" w:cstheme="majorHAnsi"/>
              </w:rPr>
              <w:t xml:space="preserve">Often a </w:t>
            </w:r>
            <w:proofErr w:type="gramStart"/>
            <w:r w:rsidRPr="00115545">
              <w:rPr>
                <w:rFonts w:asciiTheme="majorHAnsi" w:hAnsiTheme="majorHAnsi" w:cstheme="majorHAnsi"/>
              </w:rPr>
              <w:t>fail</w:t>
            </w:r>
            <w:proofErr w:type="gramEnd"/>
            <w:r w:rsidRPr="00115545">
              <w:rPr>
                <w:rFonts w:asciiTheme="majorHAnsi" w:hAnsiTheme="majorHAnsi" w:cstheme="majorHAnsi"/>
              </w:rPr>
              <w:t xml:space="preserve"> issue on MCS audits</w:t>
            </w:r>
          </w:p>
        </w:tc>
      </w:tr>
      <w:tr w:rsidR="00704BED" w14:paraId="00E93860" w14:textId="77777777" w:rsidTr="0019025F">
        <w:tc>
          <w:tcPr>
            <w:tcW w:w="1980" w:type="dxa"/>
          </w:tcPr>
          <w:p w14:paraId="509FB39F" w14:textId="0E246849" w:rsidR="00704BED" w:rsidRPr="00115545" w:rsidRDefault="00704BED" w:rsidP="00704BED">
            <w:pPr>
              <w:rPr>
                <w:rFonts w:asciiTheme="majorHAnsi" w:hAnsiTheme="majorHAnsi" w:cstheme="majorHAnsi"/>
              </w:rPr>
            </w:pPr>
            <w:r w:rsidRPr="00115545">
              <w:rPr>
                <w:rFonts w:asciiTheme="majorHAnsi" w:hAnsiTheme="majorHAnsi" w:cstheme="majorHAnsi"/>
              </w:rPr>
              <w:t>Commissioning</w:t>
            </w:r>
          </w:p>
        </w:tc>
        <w:tc>
          <w:tcPr>
            <w:tcW w:w="2835" w:type="dxa"/>
          </w:tcPr>
          <w:p w14:paraId="25C16ED8" w14:textId="77777777" w:rsidR="00704BED" w:rsidRPr="00115545" w:rsidRDefault="00704BED" w:rsidP="00704BED">
            <w:pPr>
              <w:rPr>
                <w:rFonts w:asciiTheme="majorHAnsi" w:hAnsiTheme="majorHAnsi" w:cstheme="majorHAnsi"/>
              </w:rPr>
            </w:pPr>
            <w:r w:rsidRPr="00115545">
              <w:rPr>
                <w:rFonts w:asciiTheme="majorHAnsi" w:hAnsiTheme="majorHAnsi" w:cstheme="majorHAnsi"/>
              </w:rPr>
              <w:t>Weather compensation should always be set</w:t>
            </w:r>
          </w:p>
          <w:p w14:paraId="08C62DE6" w14:textId="77777777" w:rsidR="00704BED" w:rsidRPr="00115545" w:rsidRDefault="00704BED" w:rsidP="00704BED">
            <w:pPr>
              <w:rPr>
                <w:rFonts w:asciiTheme="majorHAnsi" w:hAnsiTheme="majorHAnsi" w:cstheme="majorHAnsi"/>
              </w:rPr>
            </w:pPr>
          </w:p>
          <w:p w14:paraId="35DB8F15" w14:textId="77777777" w:rsidR="00704BED" w:rsidRPr="00115545" w:rsidRDefault="00704BED" w:rsidP="00704BED">
            <w:pPr>
              <w:rPr>
                <w:rFonts w:asciiTheme="majorHAnsi" w:hAnsiTheme="majorHAnsi" w:cstheme="majorHAnsi"/>
              </w:rPr>
            </w:pPr>
            <w:r w:rsidRPr="00115545">
              <w:rPr>
                <w:rFonts w:asciiTheme="majorHAnsi" w:hAnsiTheme="majorHAnsi" w:cstheme="majorHAnsi"/>
              </w:rPr>
              <w:t>Hot water set to run off heat pump not immersion</w:t>
            </w:r>
          </w:p>
          <w:p w14:paraId="430CF581" w14:textId="77777777" w:rsidR="00704BED" w:rsidRPr="00115545" w:rsidRDefault="00704BED" w:rsidP="00704BED">
            <w:pPr>
              <w:rPr>
                <w:rFonts w:asciiTheme="majorHAnsi" w:hAnsiTheme="majorHAnsi" w:cstheme="majorHAnsi"/>
              </w:rPr>
            </w:pPr>
          </w:p>
          <w:p w14:paraId="19BAB188" w14:textId="633321FD" w:rsidR="00704BED" w:rsidRPr="00115545" w:rsidRDefault="00704BED" w:rsidP="00704BED">
            <w:pPr>
              <w:rPr>
                <w:rFonts w:asciiTheme="majorHAnsi" w:hAnsiTheme="majorHAnsi" w:cstheme="majorHAnsi"/>
              </w:rPr>
            </w:pPr>
            <w:r w:rsidRPr="00115545">
              <w:rPr>
                <w:rStyle w:val="cf01"/>
                <w:rFonts w:asciiTheme="majorHAnsi" w:hAnsiTheme="majorHAnsi" w:cstheme="majorHAnsi"/>
                <w:sz w:val="22"/>
                <w:szCs w:val="22"/>
              </w:rPr>
              <w:t>Flushing/cleaning/dosing of new/existing system should be reviewed. Especially if existing radiators are retained</w:t>
            </w:r>
          </w:p>
        </w:tc>
        <w:tc>
          <w:tcPr>
            <w:tcW w:w="2410" w:type="dxa"/>
          </w:tcPr>
          <w:p w14:paraId="2A396EEC" w14:textId="77777777" w:rsidR="00704BED" w:rsidRPr="00115545" w:rsidRDefault="00704BED" w:rsidP="00704BED">
            <w:pPr>
              <w:rPr>
                <w:rFonts w:asciiTheme="majorHAnsi" w:hAnsiTheme="majorHAnsi" w:cstheme="majorHAnsi"/>
              </w:rPr>
            </w:pPr>
          </w:p>
        </w:tc>
        <w:tc>
          <w:tcPr>
            <w:tcW w:w="1861" w:type="dxa"/>
          </w:tcPr>
          <w:p w14:paraId="78611645" w14:textId="77777777" w:rsidR="00704BED" w:rsidRPr="00115545" w:rsidRDefault="00704BED" w:rsidP="00704BED">
            <w:pPr>
              <w:rPr>
                <w:rFonts w:asciiTheme="majorHAnsi" w:hAnsiTheme="majorHAnsi" w:cstheme="majorHAnsi"/>
              </w:rPr>
            </w:pPr>
          </w:p>
        </w:tc>
      </w:tr>
      <w:tr w:rsidR="00704BED" w14:paraId="7037D32D" w14:textId="77777777" w:rsidTr="0019025F">
        <w:tc>
          <w:tcPr>
            <w:tcW w:w="1980" w:type="dxa"/>
          </w:tcPr>
          <w:p w14:paraId="2F43948F" w14:textId="28AD49D4" w:rsidR="00704BED" w:rsidRPr="00115545" w:rsidRDefault="00704BED" w:rsidP="00704BED">
            <w:pPr>
              <w:rPr>
                <w:rFonts w:asciiTheme="majorHAnsi" w:hAnsiTheme="majorHAnsi" w:cstheme="majorHAnsi"/>
              </w:rPr>
            </w:pPr>
            <w:r w:rsidRPr="00115545">
              <w:rPr>
                <w:rFonts w:asciiTheme="majorHAnsi" w:hAnsiTheme="majorHAnsi" w:cstheme="majorHAnsi"/>
              </w:rPr>
              <w:t>Handover</w:t>
            </w:r>
          </w:p>
        </w:tc>
        <w:tc>
          <w:tcPr>
            <w:tcW w:w="2835" w:type="dxa"/>
          </w:tcPr>
          <w:p w14:paraId="1AF613D3" w14:textId="37E83B4E" w:rsidR="00704BED" w:rsidRDefault="00704BED" w:rsidP="00704BED">
            <w:pPr>
              <w:rPr>
                <w:rFonts w:asciiTheme="majorHAnsi" w:hAnsiTheme="majorHAnsi" w:cstheme="majorHAnsi"/>
              </w:rPr>
            </w:pPr>
            <w:r w:rsidRPr="00115545">
              <w:rPr>
                <w:rFonts w:asciiTheme="majorHAnsi" w:hAnsiTheme="majorHAnsi" w:cstheme="majorHAnsi"/>
              </w:rPr>
              <w:t>Record video of handover with resident in situ</w:t>
            </w:r>
          </w:p>
          <w:p w14:paraId="72FDA06F" w14:textId="77777777" w:rsidR="00881992" w:rsidRPr="00115545" w:rsidRDefault="00881992" w:rsidP="00704BED">
            <w:pPr>
              <w:rPr>
                <w:rFonts w:asciiTheme="majorHAnsi" w:hAnsiTheme="majorHAnsi" w:cstheme="majorHAnsi"/>
              </w:rPr>
            </w:pPr>
          </w:p>
          <w:p w14:paraId="4EA7063E" w14:textId="6D6335E7" w:rsidR="00704BED" w:rsidRPr="00115545" w:rsidRDefault="00704BED" w:rsidP="00704BED">
            <w:pPr>
              <w:rPr>
                <w:rFonts w:asciiTheme="majorHAnsi" w:hAnsiTheme="majorHAnsi" w:cstheme="majorHAnsi"/>
              </w:rPr>
            </w:pPr>
            <w:proofErr w:type="spellStart"/>
            <w:r w:rsidRPr="00115545">
              <w:rPr>
                <w:rFonts w:asciiTheme="majorHAnsi" w:hAnsiTheme="majorHAnsi" w:cstheme="majorHAnsi"/>
              </w:rPr>
              <w:t>Self audit</w:t>
            </w:r>
            <w:proofErr w:type="spellEnd"/>
            <w:r w:rsidRPr="00115545">
              <w:rPr>
                <w:rFonts w:asciiTheme="majorHAnsi" w:hAnsiTheme="majorHAnsi" w:cstheme="majorHAnsi"/>
              </w:rPr>
              <w:t xml:space="preserve"> following form provided </w:t>
            </w:r>
          </w:p>
        </w:tc>
        <w:tc>
          <w:tcPr>
            <w:tcW w:w="2410" w:type="dxa"/>
          </w:tcPr>
          <w:p w14:paraId="78A75F9F" w14:textId="1217DE39" w:rsidR="00704BED" w:rsidRPr="00115545" w:rsidRDefault="00704BED" w:rsidP="00704BED">
            <w:pPr>
              <w:rPr>
                <w:rFonts w:asciiTheme="majorHAnsi" w:hAnsiTheme="majorHAnsi" w:cstheme="majorHAnsi"/>
              </w:rPr>
            </w:pPr>
            <w:r w:rsidRPr="00115545">
              <w:rPr>
                <w:rFonts w:asciiTheme="majorHAnsi" w:hAnsiTheme="majorHAnsi" w:cstheme="majorHAnsi"/>
              </w:rPr>
              <w:t xml:space="preserve">A % of installs to be audited by BCC post installation </w:t>
            </w:r>
          </w:p>
        </w:tc>
        <w:tc>
          <w:tcPr>
            <w:tcW w:w="1861" w:type="dxa"/>
          </w:tcPr>
          <w:p w14:paraId="480C5491" w14:textId="77777777" w:rsidR="00704BED" w:rsidRPr="00115545" w:rsidRDefault="00704BED" w:rsidP="00704BED">
            <w:pPr>
              <w:rPr>
                <w:rFonts w:asciiTheme="majorHAnsi" w:hAnsiTheme="majorHAnsi" w:cstheme="majorHAnsi"/>
              </w:rPr>
            </w:pPr>
          </w:p>
        </w:tc>
      </w:tr>
      <w:tr w:rsidR="00704BED" w14:paraId="3236494F" w14:textId="77777777" w:rsidTr="0019025F">
        <w:tc>
          <w:tcPr>
            <w:tcW w:w="1980" w:type="dxa"/>
          </w:tcPr>
          <w:p w14:paraId="77F94353" w14:textId="67A72D5E" w:rsidR="00704BED" w:rsidRPr="00115545" w:rsidRDefault="00704BED" w:rsidP="00704BED">
            <w:pPr>
              <w:rPr>
                <w:rFonts w:asciiTheme="majorHAnsi" w:hAnsiTheme="majorHAnsi" w:cstheme="majorHAnsi"/>
              </w:rPr>
            </w:pPr>
            <w:r w:rsidRPr="00115545">
              <w:rPr>
                <w:rFonts w:asciiTheme="majorHAnsi" w:hAnsiTheme="majorHAnsi" w:cstheme="majorHAnsi"/>
              </w:rPr>
              <w:t>Ongoing monitoring and support</w:t>
            </w:r>
          </w:p>
        </w:tc>
        <w:tc>
          <w:tcPr>
            <w:tcW w:w="2835" w:type="dxa"/>
          </w:tcPr>
          <w:p w14:paraId="3098B107" w14:textId="13846EE7" w:rsidR="00704BED" w:rsidRPr="00115545" w:rsidRDefault="00704BED" w:rsidP="00704BED">
            <w:pPr>
              <w:rPr>
                <w:rFonts w:asciiTheme="majorHAnsi" w:hAnsiTheme="majorHAnsi" w:cstheme="majorHAnsi"/>
              </w:rPr>
            </w:pPr>
            <w:r w:rsidRPr="00115545">
              <w:rPr>
                <w:rFonts w:asciiTheme="majorHAnsi" w:hAnsiTheme="majorHAnsi" w:cstheme="majorHAnsi"/>
              </w:rPr>
              <w:t xml:space="preserve">Revisit home either remotely or on site 1 month </w:t>
            </w:r>
            <w:proofErr w:type="gramStart"/>
            <w:r w:rsidRPr="00115545">
              <w:rPr>
                <w:rFonts w:asciiTheme="majorHAnsi" w:hAnsiTheme="majorHAnsi" w:cstheme="majorHAnsi"/>
              </w:rPr>
              <w:t>in to</w:t>
            </w:r>
            <w:proofErr w:type="gramEnd"/>
            <w:r w:rsidRPr="00115545">
              <w:rPr>
                <w:rFonts w:asciiTheme="majorHAnsi" w:hAnsiTheme="majorHAnsi" w:cstheme="majorHAnsi"/>
              </w:rPr>
              <w:t xml:space="preserve"> first winter heating season to check system settings and ensure customer </w:t>
            </w:r>
          </w:p>
        </w:tc>
        <w:tc>
          <w:tcPr>
            <w:tcW w:w="2410" w:type="dxa"/>
          </w:tcPr>
          <w:p w14:paraId="6CCC2658" w14:textId="77777777" w:rsidR="00704BED" w:rsidRPr="00115545" w:rsidRDefault="00704BED" w:rsidP="00704BED">
            <w:pPr>
              <w:rPr>
                <w:rFonts w:asciiTheme="majorHAnsi" w:hAnsiTheme="majorHAnsi" w:cstheme="majorHAnsi"/>
              </w:rPr>
            </w:pPr>
          </w:p>
        </w:tc>
        <w:tc>
          <w:tcPr>
            <w:tcW w:w="1861" w:type="dxa"/>
          </w:tcPr>
          <w:p w14:paraId="6EE7DEC6" w14:textId="77777777" w:rsidR="00704BED" w:rsidRPr="00115545" w:rsidRDefault="00704BED" w:rsidP="00704BED">
            <w:pPr>
              <w:rPr>
                <w:rFonts w:asciiTheme="majorHAnsi" w:hAnsiTheme="majorHAnsi" w:cstheme="majorHAnsi"/>
              </w:rPr>
            </w:pPr>
          </w:p>
        </w:tc>
      </w:tr>
      <w:tr w:rsidR="00704BED" w14:paraId="7A4F9174" w14:textId="77777777" w:rsidTr="0019025F">
        <w:tc>
          <w:tcPr>
            <w:tcW w:w="1980" w:type="dxa"/>
          </w:tcPr>
          <w:p w14:paraId="5D80871B" w14:textId="598BFA36" w:rsidR="00704BED" w:rsidRPr="00115545" w:rsidRDefault="00704BED" w:rsidP="00704BED">
            <w:pPr>
              <w:rPr>
                <w:rFonts w:asciiTheme="majorHAnsi" w:hAnsiTheme="majorHAnsi" w:cstheme="majorHAnsi"/>
              </w:rPr>
            </w:pPr>
            <w:r w:rsidRPr="00115545">
              <w:rPr>
                <w:rFonts w:asciiTheme="majorHAnsi" w:hAnsiTheme="majorHAnsi" w:cstheme="majorHAnsi"/>
              </w:rPr>
              <w:t>Energy tariffs</w:t>
            </w:r>
          </w:p>
        </w:tc>
        <w:tc>
          <w:tcPr>
            <w:tcW w:w="2835" w:type="dxa"/>
          </w:tcPr>
          <w:p w14:paraId="26CC0840" w14:textId="77777777" w:rsidR="00704BED" w:rsidRPr="00115545" w:rsidRDefault="00704BED" w:rsidP="00704BED">
            <w:pPr>
              <w:rPr>
                <w:rFonts w:asciiTheme="majorHAnsi" w:hAnsiTheme="majorHAnsi" w:cstheme="majorHAnsi"/>
              </w:rPr>
            </w:pPr>
          </w:p>
        </w:tc>
        <w:tc>
          <w:tcPr>
            <w:tcW w:w="2410" w:type="dxa"/>
          </w:tcPr>
          <w:p w14:paraId="7C65593C" w14:textId="6A0AD92F" w:rsidR="00704BED" w:rsidRPr="00115545" w:rsidRDefault="00704BED" w:rsidP="00704BED">
            <w:pPr>
              <w:rPr>
                <w:rFonts w:asciiTheme="majorHAnsi" w:hAnsiTheme="majorHAnsi" w:cstheme="majorHAnsi"/>
              </w:rPr>
            </w:pPr>
            <w:r w:rsidRPr="00115545">
              <w:rPr>
                <w:rFonts w:asciiTheme="majorHAnsi" w:hAnsiTheme="majorHAnsi" w:cstheme="majorHAnsi"/>
              </w:rPr>
              <w:t xml:space="preserve">Check household energy tariff is most suitable for heat pump e.g. single rate </w:t>
            </w:r>
          </w:p>
        </w:tc>
        <w:tc>
          <w:tcPr>
            <w:tcW w:w="1861" w:type="dxa"/>
          </w:tcPr>
          <w:p w14:paraId="571D58C4" w14:textId="77777777" w:rsidR="00704BED" w:rsidRPr="00115545" w:rsidRDefault="00704BED" w:rsidP="00704BED">
            <w:pPr>
              <w:rPr>
                <w:rFonts w:asciiTheme="majorHAnsi" w:hAnsiTheme="majorHAnsi" w:cstheme="majorHAnsi"/>
              </w:rPr>
            </w:pPr>
          </w:p>
        </w:tc>
      </w:tr>
      <w:tr w:rsidR="00704BED" w14:paraId="237C8EB9" w14:textId="77777777" w:rsidTr="0019025F">
        <w:tc>
          <w:tcPr>
            <w:tcW w:w="1980" w:type="dxa"/>
          </w:tcPr>
          <w:p w14:paraId="7AF9DB76" w14:textId="7C7C1603" w:rsidR="00704BED" w:rsidRPr="00115545" w:rsidRDefault="00704BED" w:rsidP="00704BED">
            <w:pPr>
              <w:rPr>
                <w:rFonts w:asciiTheme="majorHAnsi" w:hAnsiTheme="majorHAnsi" w:cstheme="majorHAnsi"/>
              </w:rPr>
            </w:pPr>
            <w:r w:rsidRPr="00115545">
              <w:rPr>
                <w:rFonts w:asciiTheme="majorHAnsi" w:hAnsiTheme="majorHAnsi" w:cstheme="majorHAnsi"/>
              </w:rPr>
              <w:t xml:space="preserve">Maintenance </w:t>
            </w:r>
          </w:p>
        </w:tc>
        <w:tc>
          <w:tcPr>
            <w:tcW w:w="2835" w:type="dxa"/>
          </w:tcPr>
          <w:p w14:paraId="5E6534B4" w14:textId="3F6563E1" w:rsidR="00704BED" w:rsidRPr="00115545" w:rsidRDefault="00704BED" w:rsidP="00704BED">
            <w:pPr>
              <w:rPr>
                <w:rFonts w:asciiTheme="majorHAnsi" w:hAnsiTheme="majorHAnsi" w:cstheme="majorHAnsi"/>
              </w:rPr>
            </w:pPr>
            <w:r w:rsidRPr="00115545">
              <w:rPr>
                <w:rFonts w:asciiTheme="majorHAnsi" w:hAnsiTheme="majorHAnsi" w:cstheme="majorHAnsi"/>
              </w:rPr>
              <w:t xml:space="preserve">Annual service </w:t>
            </w:r>
            <w:proofErr w:type="gramStart"/>
            <w:r w:rsidRPr="00115545">
              <w:rPr>
                <w:rFonts w:asciiTheme="majorHAnsi" w:hAnsiTheme="majorHAnsi" w:cstheme="majorHAnsi"/>
              </w:rPr>
              <w:t>offer</w:t>
            </w:r>
            <w:proofErr w:type="gramEnd"/>
            <w:r w:rsidRPr="00115545">
              <w:rPr>
                <w:rFonts w:asciiTheme="majorHAnsi" w:hAnsiTheme="majorHAnsi" w:cstheme="majorHAnsi"/>
              </w:rPr>
              <w:t xml:space="preserve"> available</w:t>
            </w:r>
          </w:p>
        </w:tc>
        <w:tc>
          <w:tcPr>
            <w:tcW w:w="2410" w:type="dxa"/>
          </w:tcPr>
          <w:p w14:paraId="6BA3D174" w14:textId="2FB59312" w:rsidR="00704BED" w:rsidRPr="00115545" w:rsidRDefault="00704BED" w:rsidP="00704BED">
            <w:pPr>
              <w:rPr>
                <w:rFonts w:asciiTheme="majorHAnsi" w:hAnsiTheme="majorHAnsi" w:cstheme="majorHAnsi"/>
              </w:rPr>
            </w:pPr>
            <w:r w:rsidRPr="00115545">
              <w:rPr>
                <w:rFonts w:asciiTheme="majorHAnsi" w:hAnsiTheme="majorHAnsi" w:cstheme="majorHAnsi"/>
              </w:rPr>
              <w:t xml:space="preserve">Annual service for first year included for private dwellings </w:t>
            </w:r>
          </w:p>
        </w:tc>
        <w:tc>
          <w:tcPr>
            <w:tcW w:w="1861" w:type="dxa"/>
          </w:tcPr>
          <w:p w14:paraId="06A736D8" w14:textId="77777777" w:rsidR="00704BED" w:rsidRPr="00115545" w:rsidRDefault="00704BED" w:rsidP="00704BED">
            <w:pPr>
              <w:rPr>
                <w:rFonts w:asciiTheme="majorHAnsi" w:hAnsiTheme="majorHAnsi" w:cstheme="majorHAnsi"/>
              </w:rPr>
            </w:pPr>
          </w:p>
        </w:tc>
      </w:tr>
    </w:tbl>
    <w:p w14:paraId="60073201" w14:textId="77777777" w:rsidR="00582E3B" w:rsidRDefault="00582E3B" w:rsidP="00247CC2"/>
    <w:p w14:paraId="22CAE4BD" w14:textId="77777777" w:rsidR="00582E3B" w:rsidRDefault="00582E3B" w:rsidP="00247CC2"/>
    <w:p w14:paraId="0DC83919" w14:textId="71F37717" w:rsidR="6DEF7F77" w:rsidRDefault="6DEF7F77" w:rsidP="6DEF7F77">
      <w:pPr>
        <w:pStyle w:val="Heading1"/>
      </w:pPr>
    </w:p>
    <w:p w14:paraId="78FEB8A1" w14:textId="77777777" w:rsidR="00FE524D" w:rsidRDefault="00FE524D">
      <w:pPr>
        <w:rPr>
          <w:rFonts w:asciiTheme="majorHAnsi" w:eastAsiaTheme="majorEastAsia" w:hAnsiTheme="majorHAnsi" w:cstheme="majorBidi"/>
          <w:color w:val="2F5496" w:themeColor="accent1" w:themeShade="BF"/>
          <w:sz w:val="32"/>
          <w:szCs w:val="32"/>
        </w:rPr>
      </w:pPr>
      <w:r>
        <w:br w:type="page"/>
      </w:r>
    </w:p>
    <w:p w14:paraId="010F8F23" w14:textId="27516790" w:rsidR="2BA361D5" w:rsidRDefault="00B97310" w:rsidP="78C95F5C">
      <w:pPr>
        <w:pStyle w:val="Heading1"/>
      </w:pPr>
      <w:bookmarkStart w:id="2" w:name="_Toc187937708"/>
      <w:r>
        <w:lastRenderedPageBreak/>
        <w:t>Introduction</w:t>
      </w:r>
      <w:bookmarkEnd w:id="2"/>
    </w:p>
    <w:p w14:paraId="3BC16238" w14:textId="491F0D46" w:rsidR="0B67889E" w:rsidRDefault="0B67889E" w:rsidP="21649418">
      <w:pPr>
        <w:spacing w:line="257" w:lineRule="auto"/>
      </w:pPr>
      <w:r w:rsidRPr="21649418">
        <w:rPr>
          <w:rFonts w:ascii="Calibri" w:eastAsia="Calibri" w:hAnsi="Calibri" w:cs="Calibri"/>
        </w:rPr>
        <w:t xml:space="preserve">This document is intended as a guide to heat pump installation. It </w:t>
      </w:r>
      <w:proofErr w:type="gramStart"/>
      <w:r w:rsidRPr="21649418">
        <w:rPr>
          <w:rFonts w:ascii="Calibri" w:eastAsia="Calibri" w:hAnsi="Calibri" w:cs="Calibri"/>
        </w:rPr>
        <w:t>makes reference</w:t>
      </w:r>
      <w:proofErr w:type="gramEnd"/>
      <w:r w:rsidRPr="21649418">
        <w:rPr>
          <w:rFonts w:ascii="Calibri" w:eastAsia="Calibri" w:hAnsi="Calibri" w:cs="Calibri"/>
        </w:rPr>
        <w:t xml:space="preserve"> to but is not a substitution for industry standards set by bodies including MCS and the certification bodies, planning regulations and DNO procedures. It goes beyond some of the requirements of these regulations to ensure quality installations in Bristol.  </w:t>
      </w:r>
    </w:p>
    <w:p w14:paraId="7BC1AB14" w14:textId="4CB6042A" w:rsidR="0B67889E" w:rsidRDefault="0B67889E" w:rsidP="190CB463">
      <w:pPr>
        <w:spacing w:line="257" w:lineRule="auto"/>
        <w:rPr>
          <w:rFonts w:ascii="Calibri" w:eastAsia="Calibri" w:hAnsi="Calibri" w:cs="Calibri"/>
        </w:rPr>
      </w:pPr>
      <w:r w:rsidRPr="190CB463">
        <w:rPr>
          <w:rFonts w:ascii="Calibri" w:eastAsia="Calibri" w:hAnsi="Calibri" w:cs="Calibri"/>
        </w:rPr>
        <w:t>Bristol City Council commissioned installation advice from Simon Poskett (formerly of C. Brookes Plumbing and Heating). This document also draws on the specification for heating installations from the Bristol City Council Housing Service Mechanical, Electrical and Heating team.</w:t>
      </w:r>
    </w:p>
    <w:p w14:paraId="346C112D" w14:textId="6332F2A5" w:rsidR="008E1B77" w:rsidRDefault="00013F59" w:rsidP="190CB463">
      <w:pPr>
        <w:spacing w:line="257" w:lineRule="auto"/>
        <w:rPr>
          <w:rFonts w:ascii="Calibri" w:eastAsia="Calibri" w:hAnsi="Calibri" w:cs="Calibri"/>
        </w:rPr>
      </w:pPr>
      <w:r w:rsidRPr="002D5D8B">
        <w:rPr>
          <w:rFonts w:ascii="Calibri" w:eastAsia="Calibri" w:hAnsi="Calibri" w:cs="Calibri"/>
        </w:rPr>
        <w:t>This guidance should be</w:t>
      </w:r>
      <w:r w:rsidR="00845C3D" w:rsidRPr="002D5D8B">
        <w:rPr>
          <w:rFonts w:ascii="Calibri" w:eastAsia="Calibri" w:hAnsi="Calibri" w:cs="Calibri"/>
        </w:rPr>
        <w:t xml:space="preserve"> follow</w:t>
      </w:r>
      <w:r w:rsidRPr="002D5D8B">
        <w:rPr>
          <w:rFonts w:ascii="Calibri" w:eastAsia="Calibri" w:hAnsi="Calibri" w:cs="Calibri"/>
        </w:rPr>
        <w:t>ed</w:t>
      </w:r>
      <w:r w:rsidR="00845C3D" w:rsidRPr="002D5D8B">
        <w:rPr>
          <w:rFonts w:ascii="Calibri" w:eastAsia="Calibri" w:hAnsi="Calibri" w:cs="Calibri"/>
        </w:rPr>
        <w:t xml:space="preserve"> unless </w:t>
      </w:r>
      <w:r w:rsidR="00B97BFA" w:rsidRPr="002D5D8B">
        <w:rPr>
          <w:rFonts w:ascii="Calibri" w:eastAsia="Calibri" w:hAnsi="Calibri" w:cs="Calibri"/>
        </w:rPr>
        <w:t xml:space="preserve">the reasons for not </w:t>
      </w:r>
      <w:r w:rsidR="002D5D8B" w:rsidRPr="002D5D8B">
        <w:rPr>
          <w:rFonts w:ascii="Calibri" w:eastAsia="Calibri" w:hAnsi="Calibri" w:cs="Calibri"/>
        </w:rPr>
        <w:t>doing so</w:t>
      </w:r>
      <w:r w:rsidR="00B97BFA" w:rsidRPr="002D5D8B">
        <w:rPr>
          <w:rFonts w:ascii="Calibri" w:eastAsia="Calibri" w:hAnsi="Calibri" w:cs="Calibri"/>
        </w:rPr>
        <w:t xml:space="preserve"> are provided and agreed on</w:t>
      </w:r>
      <w:r w:rsidR="002D5D8B" w:rsidRPr="002D5D8B">
        <w:rPr>
          <w:rFonts w:ascii="Calibri" w:eastAsia="Calibri" w:hAnsi="Calibri" w:cs="Calibri"/>
        </w:rPr>
        <w:t xml:space="preserve"> with the project manager.</w:t>
      </w:r>
    </w:p>
    <w:p w14:paraId="7981E71C" w14:textId="1D70531F" w:rsidR="008E1B77" w:rsidRDefault="00F4178D" w:rsidP="00F4178D">
      <w:pPr>
        <w:pStyle w:val="Heading1"/>
      </w:pPr>
      <w:bookmarkStart w:id="3" w:name="_Toc187937709"/>
      <w:r>
        <w:t xml:space="preserve">Aims and </w:t>
      </w:r>
      <w:r w:rsidR="008E1B77">
        <w:t>Outcomes</w:t>
      </w:r>
      <w:bookmarkEnd w:id="3"/>
    </w:p>
    <w:p w14:paraId="697FA72B" w14:textId="6EA342CF" w:rsidR="00403939" w:rsidRPr="00B13409" w:rsidRDefault="00403939" w:rsidP="00B13409">
      <w:pPr>
        <w:pStyle w:val="ListParagraph"/>
        <w:numPr>
          <w:ilvl w:val="0"/>
          <w:numId w:val="10"/>
        </w:numPr>
        <w:spacing w:line="257" w:lineRule="auto"/>
        <w:rPr>
          <w:rFonts w:ascii="Calibri" w:eastAsia="Calibri" w:hAnsi="Calibri" w:cs="Calibri"/>
        </w:rPr>
      </w:pPr>
      <w:r w:rsidRPr="00B13409">
        <w:rPr>
          <w:rFonts w:ascii="Calibri" w:eastAsia="Calibri" w:hAnsi="Calibri" w:cs="Calibri"/>
        </w:rPr>
        <w:t xml:space="preserve">Residents </w:t>
      </w:r>
      <w:r w:rsidR="00673B1B" w:rsidRPr="00B13409">
        <w:rPr>
          <w:rFonts w:ascii="Calibri" w:eastAsia="Calibri" w:hAnsi="Calibri" w:cs="Calibri"/>
        </w:rPr>
        <w:t xml:space="preserve">are satisfied with the </w:t>
      </w:r>
      <w:r w:rsidR="00DA4971" w:rsidRPr="00B13409">
        <w:rPr>
          <w:rFonts w:ascii="Calibri" w:eastAsia="Calibri" w:hAnsi="Calibri" w:cs="Calibri"/>
        </w:rPr>
        <w:t>full heat pump installation process</w:t>
      </w:r>
    </w:p>
    <w:p w14:paraId="26B8447B" w14:textId="6510E79A" w:rsidR="00DA4971" w:rsidRPr="00B13409" w:rsidRDefault="00DA4971" w:rsidP="00B13409">
      <w:pPr>
        <w:pStyle w:val="ListParagraph"/>
        <w:numPr>
          <w:ilvl w:val="0"/>
          <w:numId w:val="10"/>
        </w:numPr>
        <w:spacing w:line="257" w:lineRule="auto"/>
        <w:rPr>
          <w:rFonts w:ascii="Calibri" w:eastAsia="Calibri" w:hAnsi="Calibri" w:cs="Calibri"/>
        </w:rPr>
      </w:pPr>
      <w:r w:rsidRPr="00B13409">
        <w:rPr>
          <w:rFonts w:ascii="Calibri" w:eastAsia="Calibri" w:hAnsi="Calibri" w:cs="Calibri"/>
        </w:rPr>
        <w:t>Residents understand how to use their heat pump</w:t>
      </w:r>
    </w:p>
    <w:p w14:paraId="7F7A8C09" w14:textId="19B97C0E" w:rsidR="00DA4971" w:rsidRDefault="00504DB9" w:rsidP="00B13409">
      <w:pPr>
        <w:pStyle w:val="ListParagraph"/>
        <w:numPr>
          <w:ilvl w:val="0"/>
          <w:numId w:val="10"/>
        </w:numPr>
        <w:spacing w:line="257" w:lineRule="auto"/>
        <w:rPr>
          <w:rFonts w:ascii="Calibri" w:eastAsia="Calibri" w:hAnsi="Calibri" w:cs="Calibri"/>
        </w:rPr>
      </w:pPr>
      <w:r w:rsidRPr="00B13409">
        <w:rPr>
          <w:rFonts w:ascii="Calibri" w:eastAsia="Calibri" w:hAnsi="Calibri" w:cs="Calibri"/>
        </w:rPr>
        <w:t>Residents are happy with how much it is costing them to run their heat pump</w:t>
      </w:r>
    </w:p>
    <w:p w14:paraId="3862D849" w14:textId="711EA824" w:rsidR="00DD02E2" w:rsidRPr="00B13409" w:rsidRDefault="00DD02E2" w:rsidP="00B13409">
      <w:pPr>
        <w:pStyle w:val="ListParagraph"/>
        <w:numPr>
          <w:ilvl w:val="0"/>
          <w:numId w:val="10"/>
        </w:numPr>
        <w:spacing w:line="257" w:lineRule="auto"/>
        <w:rPr>
          <w:rFonts w:ascii="Calibri" w:eastAsia="Calibri" w:hAnsi="Calibri" w:cs="Calibri"/>
        </w:rPr>
      </w:pPr>
      <w:r>
        <w:rPr>
          <w:rFonts w:ascii="Calibri" w:eastAsia="Calibri" w:hAnsi="Calibri" w:cs="Calibri"/>
        </w:rPr>
        <w:t xml:space="preserve">Installations are good value for money and </w:t>
      </w:r>
      <w:r w:rsidR="00F372FF">
        <w:rPr>
          <w:rFonts w:ascii="Calibri" w:eastAsia="Calibri" w:hAnsi="Calibri" w:cs="Calibri"/>
        </w:rPr>
        <w:t>good quality</w:t>
      </w:r>
    </w:p>
    <w:p w14:paraId="3B7CA7F9" w14:textId="41B6F5A1" w:rsidR="00B97310" w:rsidRDefault="007309B1" w:rsidP="00B97310">
      <w:pPr>
        <w:pStyle w:val="Heading1"/>
      </w:pPr>
      <w:bookmarkStart w:id="4" w:name="_Toc187937710"/>
      <w:r>
        <w:t>Installing heat pumps in homes: the whole journey</w:t>
      </w:r>
      <w:bookmarkEnd w:id="4"/>
    </w:p>
    <w:p w14:paraId="6C1D0C52" w14:textId="77777777" w:rsidR="007309B1" w:rsidRDefault="007309B1" w:rsidP="007309B1"/>
    <w:p w14:paraId="3C45F1A7" w14:textId="7159DB3A" w:rsidR="00772C5F" w:rsidRDefault="004A50C1" w:rsidP="007309B1">
      <w:r w:rsidRPr="004A50C1">
        <w:rPr>
          <w:noProof/>
        </w:rPr>
        <w:drawing>
          <wp:inline distT="0" distB="0" distL="0" distR="0" wp14:anchorId="1F3C2AEC" wp14:editId="3FA9CE17">
            <wp:extent cx="5731510" cy="3091180"/>
            <wp:effectExtent l="0" t="0" r="2540" b="0"/>
            <wp:docPr id="20579842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984252" name=""/>
                    <pic:cNvPicPr/>
                  </pic:nvPicPr>
                  <pic:blipFill>
                    <a:blip r:embed="rId12"/>
                    <a:stretch>
                      <a:fillRect/>
                    </a:stretch>
                  </pic:blipFill>
                  <pic:spPr>
                    <a:xfrm>
                      <a:off x="0" y="0"/>
                      <a:ext cx="5731510" cy="3091180"/>
                    </a:xfrm>
                    <a:prstGeom prst="rect">
                      <a:avLst/>
                    </a:prstGeom>
                  </pic:spPr>
                </pic:pic>
              </a:graphicData>
            </a:graphic>
          </wp:inline>
        </w:drawing>
      </w:r>
    </w:p>
    <w:p w14:paraId="4FF852F2" w14:textId="77777777" w:rsidR="00FE524D" w:rsidRDefault="00FE524D">
      <w:pPr>
        <w:rPr>
          <w:rFonts w:asciiTheme="majorHAnsi" w:eastAsiaTheme="majorEastAsia" w:hAnsiTheme="majorHAnsi" w:cstheme="majorBidi"/>
          <w:color w:val="2F5496" w:themeColor="accent1" w:themeShade="BF"/>
          <w:sz w:val="32"/>
          <w:szCs w:val="32"/>
        </w:rPr>
      </w:pPr>
      <w:r>
        <w:br w:type="page"/>
      </w:r>
    </w:p>
    <w:p w14:paraId="7CAF1558" w14:textId="5EFDF6F7" w:rsidR="007309B1" w:rsidRDefault="00A92C19" w:rsidP="007309B1">
      <w:pPr>
        <w:pStyle w:val="Heading1"/>
      </w:pPr>
      <w:bookmarkStart w:id="5" w:name="_Toc187937711"/>
      <w:r>
        <w:lastRenderedPageBreak/>
        <w:t>Before heat pump install</w:t>
      </w:r>
      <w:r w:rsidR="00D26240">
        <w:t>ation</w:t>
      </w:r>
      <w:bookmarkEnd w:id="5"/>
    </w:p>
    <w:p w14:paraId="393F6423" w14:textId="77777777" w:rsidR="00867B5B" w:rsidRDefault="00867B5B" w:rsidP="00867B5B"/>
    <w:p w14:paraId="6ACFAEF5" w14:textId="79A2AF83" w:rsidR="00EA2863" w:rsidRDefault="00EA2863" w:rsidP="00EA2863">
      <w:pPr>
        <w:pStyle w:val="Heading2"/>
      </w:pPr>
      <w:bookmarkStart w:id="6" w:name="_Toc187937712"/>
      <w:r>
        <w:t>Engaging with residents</w:t>
      </w:r>
      <w:bookmarkEnd w:id="6"/>
    </w:p>
    <w:p w14:paraId="4EA7CF54" w14:textId="36043648" w:rsidR="19F26F3C" w:rsidRDefault="19F26F3C">
      <w:r>
        <w:t>Due to the relative low numbers of households who have a heat pump in the UK, the technology is often unfamiliar to most. Unlike a replacing an existing gas boiler there is a signific</w:t>
      </w:r>
      <w:r w:rsidR="0EBCA923">
        <w:t>antly higher level of engagement and onboarding require</w:t>
      </w:r>
      <w:r w:rsidR="00165B33">
        <w:t>d</w:t>
      </w:r>
      <w:r w:rsidR="0EBCA923">
        <w:t xml:space="preserve"> to ensure the system is operated effectively as a result.</w:t>
      </w:r>
    </w:p>
    <w:p w14:paraId="0A61DA45" w14:textId="42DFF40D" w:rsidR="0EBCA923" w:rsidRDefault="0EBCA923" w:rsidP="3DE580CB">
      <w:r>
        <w:t>Residents should be empowered to have a basic understanding of the system that is going to be installed including clear expectations of any behaviour change they might need to make. Furthermore</w:t>
      </w:r>
      <w:r w:rsidR="00165B33">
        <w:t>,</w:t>
      </w:r>
      <w:r>
        <w:t xml:space="preserve"> residents should be provided information to make informed de</w:t>
      </w:r>
      <w:r w:rsidR="38D8F844">
        <w:t xml:space="preserve">cisions about </w:t>
      </w:r>
      <w:proofErr w:type="gramStart"/>
      <w:r w:rsidR="38D8F844">
        <w:t>whether or not</w:t>
      </w:r>
      <w:proofErr w:type="gramEnd"/>
      <w:r w:rsidR="38D8F844">
        <w:t xml:space="preserve"> to go forward with an installation. Critical within this is to understand how to interrogate the expected performance of the system and ensure they agree to this. For example</w:t>
      </w:r>
      <w:r w:rsidR="00165B33">
        <w:t>,</w:t>
      </w:r>
      <w:r w:rsidR="38D8F844">
        <w:t xml:space="preserve"> if a system design states the performance will be less than 350% effi</w:t>
      </w:r>
      <w:r w:rsidR="145C8F7E">
        <w:t>cient th</w:t>
      </w:r>
      <w:r w:rsidR="005A1816">
        <w:t>e</w:t>
      </w:r>
      <w:r w:rsidR="145C8F7E">
        <w:t xml:space="preserve">n at present, moving away from a gas boiler is likely to cost them more money to run. Equally it is important to empower residents to understand how to check performance once installed and be able to </w:t>
      </w:r>
      <w:proofErr w:type="gramStart"/>
      <w:r w:rsidR="145C8F7E">
        <w:t>refer back</w:t>
      </w:r>
      <w:proofErr w:type="gramEnd"/>
      <w:r w:rsidR="145C8F7E">
        <w:t xml:space="preserve"> to the design that was provided. </w:t>
      </w:r>
    </w:p>
    <w:p w14:paraId="62523C7C" w14:textId="702763F1" w:rsidR="3DE580CB" w:rsidRDefault="3DE580CB"/>
    <w:p w14:paraId="316D17D5" w14:textId="3677B9E1" w:rsidR="00867B5B" w:rsidRDefault="00FE653B" w:rsidP="00867B5B">
      <w:pPr>
        <w:pStyle w:val="Heading2"/>
      </w:pPr>
      <w:bookmarkStart w:id="7" w:name="_Toc187937713"/>
      <w:r>
        <w:t>Surveying home</w:t>
      </w:r>
      <w:bookmarkEnd w:id="7"/>
    </w:p>
    <w:p w14:paraId="15FCFB84" w14:textId="00C94998" w:rsidR="0097581C" w:rsidRDefault="2BD595A0" w:rsidP="00E15F12">
      <w:r>
        <w:t>A full heat loss calculation should be done to correctly size the system and inform the system design. For an MCS approved installation the heat loss calculation should conform with the MCS standards. It should be note</w:t>
      </w:r>
      <w:r w:rsidR="15FC4E38">
        <w:t>d that there is a sign</w:t>
      </w:r>
      <w:r w:rsidR="00121637">
        <w:t>i</w:t>
      </w:r>
      <w:r w:rsidR="15FC4E38">
        <w:t xml:space="preserve">ficant and growing body of research that shows traditional tools for calculating heat loss are often inaccurate </w:t>
      </w:r>
      <w:r w:rsidR="30A57508">
        <w:t xml:space="preserve">( see </w:t>
      </w:r>
      <w:hyperlink r:id="rId13">
        <w:r w:rsidR="30A57508" w:rsidRPr="3DE580CB">
          <w:rPr>
            <w:rStyle w:val="Hyperlink"/>
            <w:rFonts w:ascii="Calibri" w:eastAsia="Calibri" w:hAnsi="Calibri" w:cs="Calibri"/>
          </w:rPr>
          <w:t>MEASURED (google.com))</w:t>
        </w:r>
      </w:hyperlink>
      <w:r w:rsidR="00121637">
        <w:rPr>
          <w:rStyle w:val="Hyperlink"/>
          <w:rFonts w:ascii="Calibri" w:eastAsia="Calibri" w:hAnsi="Calibri" w:cs="Calibri"/>
        </w:rPr>
        <w:t xml:space="preserve">. </w:t>
      </w:r>
      <w:r w:rsidR="00E15F12">
        <w:t xml:space="preserve">There can be significant impacts of inaccurate heat loss calculations. Oversizing will result in more capital outlay </w:t>
      </w:r>
      <w:r w:rsidR="004E289D">
        <w:t xml:space="preserve">for the heat pump unit </w:t>
      </w:r>
      <w:r w:rsidR="00E15F12">
        <w:t xml:space="preserve">(this can be significant if a </w:t>
      </w:r>
      <w:proofErr w:type="gramStart"/>
      <w:r w:rsidR="00E15F12">
        <w:t>three phase</w:t>
      </w:r>
      <w:proofErr w:type="gramEnd"/>
      <w:r w:rsidR="00E15F12">
        <w:t xml:space="preserve"> upgrade is required)</w:t>
      </w:r>
      <w:r w:rsidR="004E289D">
        <w:t xml:space="preserve"> whilst the heat pump itself will not function optimally</w:t>
      </w:r>
      <w:r w:rsidR="0097581C">
        <w:t xml:space="preserve"> as it will cycle on and off more</w:t>
      </w:r>
      <w:r w:rsidR="00DF30A6">
        <w:t xml:space="preserve"> and will ultimately shorten the lifespan of the heat pump itself. </w:t>
      </w:r>
      <w:r w:rsidR="00D27D88">
        <w:t xml:space="preserve">Heat Pumps </w:t>
      </w:r>
      <w:r w:rsidR="00C374F8">
        <w:t xml:space="preserve">are often oversized to reduce the risk of </w:t>
      </w:r>
      <w:r w:rsidR="00415196">
        <w:t>under sizing</w:t>
      </w:r>
      <w:r w:rsidR="00C374F8">
        <w:t xml:space="preserve"> which would mean the heat pump cannot meet the heat demand </w:t>
      </w:r>
      <w:r w:rsidR="00415196">
        <w:t xml:space="preserve">of the building. </w:t>
      </w:r>
      <w:r w:rsidR="00BA01BB">
        <w:t>B</w:t>
      </w:r>
      <w:r w:rsidR="00BA01BB" w:rsidRPr="00BA01BB">
        <w:t>enchmark</w:t>
      </w:r>
      <w:r w:rsidR="00BA01BB">
        <w:t>ing</w:t>
      </w:r>
      <w:r w:rsidR="00BA01BB" w:rsidRPr="00BA01BB">
        <w:t xml:space="preserve"> against customer half hour Smart Meter data for their existing gas boilers on the coldest days and then adjust</w:t>
      </w:r>
      <w:r w:rsidR="00BA01BB">
        <w:t xml:space="preserve">ing </w:t>
      </w:r>
      <w:r w:rsidR="00BA01BB" w:rsidRPr="00BA01BB">
        <w:t>for boiler efficiency and occupants</w:t>
      </w:r>
      <w:r w:rsidR="00BA01BB">
        <w:t xml:space="preserve"> </w:t>
      </w:r>
      <w:r w:rsidR="009473EA">
        <w:t xml:space="preserve">may be beneficial to enhance the accuracy of calculation. </w:t>
      </w:r>
    </w:p>
    <w:p w14:paraId="2642175D" w14:textId="2107F67D" w:rsidR="00770987" w:rsidRDefault="00A6455F" w:rsidP="00E15F12">
      <w:r>
        <w:t>H</w:t>
      </w:r>
      <w:r w:rsidR="00770987">
        <w:t xml:space="preserve">eat loss calculations are </w:t>
      </w:r>
      <w:r w:rsidR="00567462">
        <w:t>often wrong</w:t>
      </w:r>
      <w:r w:rsidR="00770987">
        <w:t xml:space="preserve"> </w:t>
      </w:r>
      <w:r>
        <w:t>as they rely on assumptions</w:t>
      </w:r>
      <w:r w:rsidR="00773BD4">
        <w:t xml:space="preserve"> of building fabric that are often inaccurate</w:t>
      </w:r>
      <w:r w:rsidR="00567462">
        <w:t>. For example</w:t>
      </w:r>
      <w:r w:rsidR="00773BD4">
        <w:t>,</w:t>
      </w:r>
      <w:r w:rsidR="00567462">
        <w:t xml:space="preserve"> one could assume a cavity wall is filled and functioning correctly however without inspection this is impossible to know therefore the assumed u-value for a cavity wall in a building might be incorrect. Relatively small </w:t>
      </w:r>
      <w:r w:rsidR="00A91B55">
        <w:t xml:space="preserve">inaccuracies across a building can add up to a substantial variation. </w:t>
      </w:r>
    </w:p>
    <w:p w14:paraId="06EB21E0" w14:textId="497092A4" w:rsidR="00A91B55" w:rsidRDefault="00A91B55" w:rsidP="00FE524D">
      <w:pPr>
        <w:pStyle w:val="Heading3"/>
      </w:pPr>
      <w:bookmarkStart w:id="8" w:name="_Toc187937714"/>
      <w:r>
        <w:t>Solutions</w:t>
      </w:r>
      <w:bookmarkEnd w:id="8"/>
    </w:p>
    <w:p w14:paraId="3BD6159A" w14:textId="725145A6" w:rsidR="00A91B55" w:rsidRDefault="008C640E" w:rsidP="00E15F12">
      <w:r>
        <w:t xml:space="preserve">There are options to more accurately size heat pumps. These are through using measurements rather than estimates. </w:t>
      </w:r>
      <w:r w:rsidR="00F2120A">
        <w:t xml:space="preserve">There are a few options around how to do this but the most common is to place sensors in a home over 3 weeks during the heating season, measure the heat input (smart meter or bills) then this produces a figure that can be used for </w:t>
      </w:r>
      <w:r w:rsidR="00036C6E">
        <w:t xml:space="preserve">size a heat pump. Hot water demand is not factored into this and will need to be separately calculated. </w:t>
      </w:r>
    </w:p>
    <w:p w14:paraId="09E0F076" w14:textId="5E6BE5F7" w:rsidR="00036C6E" w:rsidRDefault="00036C6E" w:rsidP="00E15F12">
      <w:r>
        <w:t>The cost can vary but factors to be considered are:</w:t>
      </w:r>
    </w:p>
    <w:p w14:paraId="09D2BD55" w14:textId="6B91973D" w:rsidR="00036C6E" w:rsidRDefault="00FE2778" w:rsidP="00FE2778">
      <w:pPr>
        <w:pStyle w:val="ListParagraph"/>
        <w:numPr>
          <w:ilvl w:val="0"/>
          <w:numId w:val="8"/>
        </w:numPr>
      </w:pPr>
      <w:r>
        <w:t xml:space="preserve">Risk to household of </w:t>
      </w:r>
      <w:r w:rsidR="00CB687D">
        <w:t xml:space="preserve">wrongly </w:t>
      </w:r>
      <w:r w:rsidR="00973893">
        <w:t>s</w:t>
      </w:r>
      <w:r>
        <w:t>izing a heat pump</w:t>
      </w:r>
    </w:p>
    <w:p w14:paraId="6DFC8413" w14:textId="3AF73CD2" w:rsidR="00FE2778" w:rsidRDefault="00FE2778" w:rsidP="00FE2778">
      <w:pPr>
        <w:pStyle w:val="ListParagraph"/>
        <w:numPr>
          <w:ilvl w:val="0"/>
          <w:numId w:val="8"/>
        </w:numPr>
      </w:pPr>
      <w:r>
        <w:lastRenderedPageBreak/>
        <w:t>Time to arrange sensor deployment and collection</w:t>
      </w:r>
    </w:p>
    <w:p w14:paraId="2229D30C" w14:textId="71AF0BA5" w:rsidR="00FE2778" w:rsidRDefault="00FE2778" w:rsidP="00FE2778">
      <w:pPr>
        <w:pStyle w:val="ListParagraph"/>
        <w:numPr>
          <w:ilvl w:val="0"/>
          <w:numId w:val="8"/>
        </w:numPr>
      </w:pPr>
      <w:r>
        <w:t xml:space="preserve">Cost of buying enough sensors to deploy simultaneously </w:t>
      </w:r>
    </w:p>
    <w:p w14:paraId="19BB65AB" w14:textId="691FDC73" w:rsidR="001D09F0" w:rsidRDefault="00973893" w:rsidP="00973893">
      <w:r>
        <w:t xml:space="preserve">There is currently no established solution for measuring heat loss in oil and biomass fuelled properties although this is under further investigation. </w:t>
      </w:r>
      <w:r w:rsidR="001D09F0">
        <w:t xml:space="preserve">There are other </w:t>
      </w:r>
      <w:r w:rsidR="00CF43DD">
        <w:t>measured heat</w:t>
      </w:r>
      <w:r w:rsidR="00EE5D06">
        <w:t xml:space="preserve"> </w:t>
      </w:r>
      <w:r w:rsidR="00CF43DD">
        <w:t xml:space="preserve">loss tools in development through the SMETER project where the lead time might reduce to capture an accurate measurement. </w:t>
      </w:r>
    </w:p>
    <w:p w14:paraId="59AD14F3" w14:textId="7D4F864E" w:rsidR="00036C6E" w:rsidRDefault="003B5E53" w:rsidP="00E15F12">
      <w:r>
        <w:t xml:space="preserve">Although the outlay increases the upfront cost the ongoing running costs and likely equipment savings should make for a relatively quick payback period. </w:t>
      </w:r>
    </w:p>
    <w:p w14:paraId="2DCDF35E" w14:textId="19718CB3" w:rsidR="00246DA9" w:rsidRDefault="00246DA9" w:rsidP="00E15F12">
      <w:r>
        <w:t>T</w:t>
      </w:r>
      <w:r w:rsidRPr="00246DA9">
        <w:t>he design and sizing of the HP should</w:t>
      </w:r>
      <w:r>
        <w:t xml:space="preserve"> also</w:t>
      </w:r>
      <w:r w:rsidRPr="00246DA9">
        <w:t xml:space="preserve"> consider defrosts and </w:t>
      </w:r>
      <w:r>
        <w:t>hot water</w:t>
      </w:r>
      <w:r w:rsidRPr="00246DA9">
        <w:t xml:space="preserve"> usage (</w:t>
      </w:r>
      <w:proofErr w:type="spellStart"/>
      <w:r w:rsidRPr="00246DA9">
        <w:t>i.e</w:t>
      </w:r>
      <w:proofErr w:type="spellEnd"/>
      <w:r w:rsidRPr="00246DA9">
        <w:t xml:space="preserve"> allow for around 25%/30% reduction in output when doing HW or a defrost</w:t>
      </w:r>
      <w:r>
        <w:t>)</w:t>
      </w:r>
      <w:r w:rsidRPr="00246DA9">
        <w:t xml:space="preserve"> </w:t>
      </w:r>
    </w:p>
    <w:p w14:paraId="55D19DA2" w14:textId="77777777" w:rsidR="00894283" w:rsidRDefault="0097581C" w:rsidP="00E15F12">
      <w:r>
        <w:t>Helpful learning:</w:t>
      </w:r>
      <w:r w:rsidR="004E289D">
        <w:t xml:space="preserve"> </w:t>
      </w:r>
    </w:p>
    <w:p w14:paraId="57E4E97C" w14:textId="0EE21C6E" w:rsidR="00E15F12" w:rsidRDefault="0097581C" w:rsidP="00E15F12">
      <w:hyperlink r:id="rId14" w:history="1">
        <w:r>
          <w:rPr>
            <w:rStyle w:val="Hyperlink"/>
          </w:rPr>
          <w:t>Heat Loss Calculation: Heat Pump &amp; Boiler Sizing Guide (heatgeek.com)</w:t>
        </w:r>
      </w:hyperlink>
    </w:p>
    <w:p w14:paraId="65F70DC2" w14:textId="54BDD128" w:rsidR="00894283" w:rsidRDefault="00894283" w:rsidP="00E15F12">
      <w:hyperlink r:id="rId15" w:history="1">
        <w:r>
          <w:rPr>
            <w:rStyle w:val="Hyperlink"/>
          </w:rPr>
          <w:t>Accurate Heat Loss Measurement is Vital to Heat Pump Sizing (buildtestsolutions.com)</w:t>
        </w:r>
      </w:hyperlink>
    </w:p>
    <w:p w14:paraId="163A0AAC" w14:textId="756D4D8B" w:rsidR="001D09F0" w:rsidRPr="00E15F12" w:rsidRDefault="001D09F0" w:rsidP="00E15F12">
      <w:hyperlink r:id="rId16" w:history="1">
        <w:r>
          <w:rPr>
            <w:rStyle w:val="Hyperlink"/>
          </w:rPr>
          <w:t>Improving Heat Pump Sizing with SMETER Technology – City Science</w:t>
        </w:r>
      </w:hyperlink>
    </w:p>
    <w:p w14:paraId="667902AA" w14:textId="144AAE88" w:rsidR="3DE580CB" w:rsidRDefault="3DE580CB"/>
    <w:p w14:paraId="4A72E6A1" w14:textId="12648183" w:rsidR="3DE580CB" w:rsidRDefault="3DE580CB"/>
    <w:p w14:paraId="1A068CF8" w14:textId="77777777" w:rsidR="00E04237" w:rsidRDefault="00E04237" w:rsidP="00E04237">
      <w:pPr>
        <w:pStyle w:val="Heading2"/>
      </w:pPr>
      <w:bookmarkStart w:id="9" w:name="_Toc187937715"/>
      <w:r>
        <w:t>Fabric upgrades for retrofit</w:t>
      </w:r>
      <w:bookmarkEnd w:id="9"/>
    </w:p>
    <w:p w14:paraId="529F5E0C" w14:textId="5C27870F" w:rsidR="0032490C" w:rsidRDefault="0032490C" w:rsidP="003C3B7C">
      <w:r>
        <w:t xml:space="preserve">The retrofit strategy for a property needs to consider </w:t>
      </w:r>
      <w:r w:rsidR="00456158">
        <w:t>the upfront costs, running costs</w:t>
      </w:r>
      <w:r w:rsidR="005B6883">
        <w:t>,</w:t>
      </w:r>
      <w:r w:rsidR="00456158">
        <w:t xml:space="preserve"> carbon reduction</w:t>
      </w:r>
      <w:r w:rsidR="005B6883">
        <w:t xml:space="preserve"> and impact of any measures to improve other issues such as comfort and damp and mould</w:t>
      </w:r>
      <w:r w:rsidR="00AB6493">
        <w:t>, as well as who is responsible for the different costs and benefits</w:t>
      </w:r>
      <w:r w:rsidR="00456158">
        <w:t>.</w:t>
      </w:r>
    </w:p>
    <w:p w14:paraId="64315566" w14:textId="5496A4E2" w:rsidR="009D1468" w:rsidRDefault="003C3B7C" w:rsidP="003C3B7C">
      <w:r>
        <w:t xml:space="preserve">Fabric First is a term that is commonly used to describe the </w:t>
      </w:r>
      <w:r w:rsidR="00D45546">
        <w:t>guidance that a home should prioritise thermal efficiency over other retrofit measures.</w:t>
      </w:r>
      <w:r w:rsidR="009D1468">
        <w:t xml:space="preserve"> </w:t>
      </w:r>
      <w:r w:rsidR="003A06B4">
        <w:t>This has merits where the priority is to reduce ongoing running costs</w:t>
      </w:r>
      <w:r w:rsidR="00C861C0">
        <w:t xml:space="preserve"> and improve the comfort of a home regardless of whether the heating system is being used.</w:t>
      </w:r>
    </w:p>
    <w:p w14:paraId="5E91AD6D" w14:textId="554FEE7B" w:rsidR="003C3B7C" w:rsidRDefault="00C861C0" w:rsidP="003C3B7C">
      <w:r>
        <w:t>However,</w:t>
      </w:r>
      <w:r w:rsidR="002C02CD">
        <w:t xml:space="preserve"> beyond the ‘easy wins’ such as cavity and loft insulation, measures become very expensive and disruptive. </w:t>
      </w:r>
      <w:r w:rsidR="00290AAA">
        <w:t>Where the priority is to reduce upfront costs</w:t>
      </w:r>
      <w:r w:rsidR="00047CD8">
        <w:t xml:space="preserve">, </w:t>
      </w:r>
      <w:r w:rsidR="00192EF6">
        <w:t>accelerate decarbonisation</w:t>
      </w:r>
      <w:r w:rsidR="00047CD8">
        <w:t xml:space="preserve"> and minimise disruption</w:t>
      </w:r>
      <w:r w:rsidR="00680656">
        <w:t xml:space="preserve"> </w:t>
      </w:r>
      <w:r w:rsidR="00A2083C">
        <w:t>it may be better to install low carbon heating rather than carry out a deep retrofit of a property. S</w:t>
      </w:r>
      <w:r w:rsidR="002C02CD">
        <w:t>tudies have shown that so long as the easy wins a</w:t>
      </w:r>
      <w:r w:rsidR="00D95004">
        <w:t>re</w:t>
      </w:r>
      <w:r w:rsidR="002C02CD">
        <w:t xml:space="preserve"> complete</w:t>
      </w:r>
      <w:r w:rsidR="00D95004">
        <w:t>,</w:t>
      </w:r>
      <w:r w:rsidR="002C02CD">
        <w:t xml:space="preserve"> including dra</w:t>
      </w:r>
      <w:r w:rsidR="00123EA5">
        <w:t>ught</w:t>
      </w:r>
      <w:r w:rsidR="002C02CD">
        <w:t xml:space="preserve"> proofing</w:t>
      </w:r>
      <w:r w:rsidR="00D95004">
        <w:t>,</w:t>
      </w:r>
      <w:r w:rsidR="002C02CD">
        <w:t xml:space="preserve"> then good system design and installation represents significantly better value tha</w:t>
      </w:r>
      <w:r w:rsidR="00D95004">
        <w:t>n</w:t>
      </w:r>
      <w:r w:rsidR="002C02CD">
        <w:t xml:space="preserve"> deep retrofit</w:t>
      </w:r>
      <w:r w:rsidR="006672E6">
        <w:t xml:space="preserve"> </w:t>
      </w:r>
      <w:hyperlink r:id="rId17" w:history="1">
        <w:proofErr w:type="spellStart"/>
        <w:r w:rsidR="006672E6">
          <w:rPr>
            <w:rStyle w:val="Hyperlink"/>
          </w:rPr>
          <w:t>Retrofit</w:t>
        </w:r>
        <w:proofErr w:type="spellEnd"/>
        <w:r w:rsidR="006672E6">
          <w:rPr>
            <w:rStyle w:val="Hyperlink"/>
          </w:rPr>
          <w:t>: is Fabric First Really the Best Strategy? - Sero</w:t>
        </w:r>
      </w:hyperlink>
    </w:p>
    <w:p w14:paraId="10F52AA7" w14:textId="4E2A90EB" w:rsidR="003C3B7C" w:rsidRPr="003C3B7C" w:rsidRDefault="008C3EBC" w:rsidP="003C3B7C">
      <w:r>
        <w:t>A well</w:t>
      </w:r>
      <w:r w:rsidR="00D95004">
        <w:t>-</w:t>
      </w:r>
      <w:r>
        <w:t xml:space="preserve">designed heating system will account for </w:t>
      </w:r>
      <w:r w:rsidR="00010970">
        <w:t>meeting the heat requirement irrespective of the heat loss through the building. For example</w:t>
      </w:r>
      <w:r w:rsidR="00D95004">
        <w:t>,</w:t>
      </w:r>
      <w:r w:rsidR="00010970">
        <w:t xml:space="preserve"> larger pipe sizing and larger emitters help to overcome such challenges. Coupled with a measured heat loss approach this could represent </w:t>
      </w:r>
      <w:r w:rsidR="00505370">
        <w:t xml:space="preserve">better value for money for the household and the largest carbon saving vs elongating the life of a gas boiler. </w:t>
      </w:r>
    </w:p>
    <w:p w14:paraId="71F0D317" w14:textId="77777777" w:rsidR="0012149E" w:rsidRDefault="0012149E" w:rsidP="0012149E"/>
    <w:p w14:paraId="0C18C069" w14:textId="5672BBB3" w:rsidR="0012149E" w:rsidRPr="0012149E" w:rsidRDefault="0012149E" w:rsidP="0012149E">
      <w:pPr>
        <w:pStyle w:val="Heading2"/>
      </w:pPr>
      <w:bookmarkStart w:id="10" w:name="_Toc187937716"/>
      <w:r>
        <w:t>Understanding heat pump running costs</w:t>
      </w:r>
      <w:bookmarkEnd w:id="10"/>
    </w:p>
    <w:p w14:paraId="6A9966B8" w14:textId="061AD29D" w:rsidR="00E04237" w:rsidRDefault="00EE2FCB" w:rsidP="00FE524D">
      <w:r>
        <w:t xml:space="preserve">Heat pump running costs are related to the efficiency of the heat pump system. </w:t>
      </w:r>
      <w:r w:rsidR="000B45C9">
        <w:t xml:space="preserve">A heat pump that is 350% efficient will use 1 unit of electricity to deliver 3.5 units of heat. By comparison, a </w:t>
      </w:r>
      <w:r w:rsidR="007F1715">
        <w:t xml:space="preserve">modern </w:t>
      </w:r>
      <w:r w:rsidR="000B45C9">
        <w:t xml:space="preserve">gas boiler </w:t>
      </w:r>
      <w:r w:rsidR="007F1715">
        <w:t>advertises itself as</w:t>
      </w:r>
      <w:r w:rsidR="000B45C9">
        <w:t xml:space="preserve"> </w:t>
      </w:r>
      <w:r w:rsidR="007F1715">
        <w:t>92</w:t>
      </w:r>
      <w:r w:rsidR="000B45C9">
        <w:t>% efficient, using 1 unit of gas to deliver 0.</w:t>
      </w:r>
      <w:r w:rsidR="007F1715">
        <w:t>92</w:t>
      </w:r>
      <w:r w:rsidR="000B45C9">
        <w:t xml:space="preserve"> units of heat.</w:t>
      </w:r>
      <w:r w:rsidR="005C7DCC">
        <w:t xml:space="preserve"> In November </w:t>
      </w:r>
      <w:r w:rsidR="005C7DCC">
        <w:lastRenderedPageBreak/>
        <w:t xml:space="preserve">2024, the price cap for </w:t>
      </w:r>
      <w:r w:rsidR="001F7E49">
        <w:t>a unit of electricity is 24.5p per kWh and the price cap for a unit of gas is 6.24 p per kWh. This means that</w:t>
      </w:r>
      <w:r w:rsidR="00D46843">
        <w:t xml:space="preserve"> for both systems to have the same running costs, the heat pump needs to be </w:t>
      </w:r>
      <w:r w:rsidR="00EA3D6A">
        <w:t>3.9 times more efficient tha</w:t>
      </w:r>
      <w:r w:rsidR="00655281">
        <w:t xml:space="preserve">n </w:t>
      </w:r>
      <w:r w:rsidR="00EA3D6A">
        <w:t xml:space="preserve">a gas boiler, or </w:t>
      </w:r>
      <w:r w:rsidR="00234BFE">
        <w:t>360% efficient.</w:t>
      </w:r>
    </w:p>
    <w:p w14:paraId="46CDB60D" w14:textId="690EB2F6" w:rsidR="00A2122E" w:rsidRDefault="00A2122E" w:rsidP="00FE524D">
      <w:r>
        <w:t xml:space="preserve">The standing charge also needs to be considered. If a heat pump is replacing a gas boiler and </w:t>
      </w:r>
      <w:r w:rsidR="00E54926">
        <w:t>there is no longer any gas use in the property (e.g. cooking is via an induction hob rather than a gas hob), th</w:t>
      </w:r>
      <w:r w:rsidR="007D36F8">
        <w:t>e</w:t>
      </w:r>
      <w:r w:rsidR="00E54926">
        <w:t xml:space="preserve"> gas can</w:t>
      </w:r>
      <w:r w:rsidR="007D36F8">
        <w:t xml:space="preserve"> be disconnected and the resident no longer has to pay the gas standing charge (</w:t>
      </w:r>
      <w:r w:rsidR="00362364">
        <w:t xml:space="preserve">31.66 p per day, </w:t>
      </w:r>
      <w:r w:rsidR="005A2281">
        <w:t>£115.56 for a year</w:t>
      </w:r>
      <w:r w:rsidR="00362364">
        <w:t>)</w:t>
      </w:r>
      <w:r w:rsidR="00361724">
        <w:t>.</w:t>
      </w:r>
    </w:p>
    <w:p w14:paraId="65C50FFF" w14:textId="77777777" w:rsidR="00E04237" w:rsidRDefault="00E04237" w:rsidP="00E04237"/>
    <w:p w14:paraId="1BC26100" w14:textId="77777777" w:rsidR="00655281" w:rsidRDefault="00655281">
      <w:pPr>
        <w:rPr>
          <w:rFonts w:asciiTheme="majorHAnsi" w:eastAsiaTheme="majorEastAsia" w:hAnsiTheme="majorHAnsi" w:cstheme="majorBidi"/>
          <w:color w:val="2F5496" w:themeColor="accent1" w:themeShade="BF"/>
          <w:sz w:val="32"/>
          <w:szCs w:val="32"/>
        </w:rPr>
      </w:pPr>
      <w:r>
        <w:br w:type="page"/>
      </w:r>
    </w:p>
    <w:p w14:paraId="64D2A197" w14:textId="4E0E759A" w:rsidR="00D26240" w:rsidRDefault="00D26240" w:rsidP="006C6499">
      <w:pPr>
        <w:pStyle w:val="Heading1"/>
      </w:pPr>
      <w:bookmarkStart w:id="11" w:name="_Toc187937717"/>
      <w:r>
        <w:lastRenderedPageBreak/>
        <w:t>Heat pump installation</w:t>
      </w:r>
      <w:bookmarkEnd w:id="11"/>
    </w:p>
    <w:p w14:paraId="08495750" w14:textId="77777777" w:rsidR="00284828" w:rsidRPr="00284828" w:rsidRDefault="00284828" w:rsidP="00284828"/>
    <w:p w14:paraId="48DC8C00" w14:textId="7EEB5B99" w:rsidR="00505370" w:rsidRDefault="00D26240" w:rsidP="00792AD5">
      <w:pPr>
        <w:pStyle w:val="Heading2"/>
      </w:pPr>
      <w:bookmarkStart w:id="12" w:name="_Toc187937718"/>
      <w:r>
        <w:t xml:space="preserve">Necessary </w:t>
      </w:r>
      <w:r w:rsidR="00ED6798">
        <w:t>pre-requisites</w:t>
      </w:r>
      <w:bookmarkEnd w:id="12"/>
    </w:p>
    <w:p w14:paraId="4C3924C6" w14:textId="3B8883A7" w:rsidR="006C596E" w:rsidRDefault="004A2B70" w:rsidP="00505370">
      <w:r>
        <w:t xml:space="preserve">The Heat Pump Ready project worked with the Green Register to define pre-requisites to </w:t>
      </w:r>
      <w:r w:rsidR="00A01725">
        <w:t xml:space="preserve">installer onboarding including training and other </w:t>
      </w:r>
      <w:proofErr w:type="gramStart"/>
      <w:r w:rsidR="00A01725">
        <w:t>competency based</w:t>
      </w:r>
      <w:proofErr w:type="gramEnd"/>
      <w:r w:rsidR="00A01725">
        <w:t xml:space="preserve"> criteria. </w:t>
      </w:r>
    </w:p>
    <w:p w14:paraId="785DB196" w14:textId="76ECA597" w:rsidR="006C596E" w:rsidRDefault="006C596E" w:rsidP="006C596E">
      <w:r>
        <w:t>• Work under MCS certification (own accreditation or umbrella scheme)</w:t>
      </w:r>
    </w:p>
    <w:p w14:paraId="3D72D2DC" w14:textId="77777777" w:rsidR="006C596E" w:rsidRDefault="006C596E" w:rsidP="006C596E">
      <w:r>
        <w:t xml:space="preserve">• Provide performance figures (SCOPs) for installations over past two years, if available. </w:t>
      </w:r>
    </w:p>
    <w:p w14:paraId="79101610" w14:textId="77777777" w:rsidR="006C596E" w:rsidRDefault="006C596E" w:rsidP="006C596E">
      <w:r>
        <w:t xml:space="preserve">• 2 x customer references (including name, phone number and email address) from heat pump </w:t>
      </w:r>
    </w:p>
    <w:p w14:paraId="792B6356" w14:textId="77777777" w:rsidR="006C596E" w:rsidRDefault="006C596E" w:rsidP="006C596E">
      <w:r>
        <w:t>installations over the past two years</w:t>
      </w:r>
    </w:p>
    <w:p w14:paraId="108EE071" w14:textId="77777777" w:rsidR="006C596E" w:rsidRDefault="006C596E" w:rsidP="006C596E">
      <w:r>
        <w:t xml:space="preserve">• Ability to generate high quality designs, install to design and commission system along with </w:t>
      </w:r>
    </w:p>
    <w:p w14:paraId="19DB42B8" w14:textId="3BB69FA8" w:rsidR="00792AD5" w:rsidRDefault="006C596E" w:rsidP="00505370">
      <w:r>
        <w:t>monitoring equipment</w:t>
      </w:r>
    </w:p>
    <w:p w14:paraId="74185CA3" w14:textId="77777777" w:rsidR="008A720B" w:rsidRPr="00505370" w:rsidRDefault="008A720B" w:rsidP="00505370"/>
    <w:p w14:paraId="0C855D87" w14:textId="7DA72065" w:rsidR="00455FBC" w:rsidRDefault="00147418" w:rsidP="008A720B">
      <w:pPr>
        <w:pStyle w:val="Heading3"/>
      </w:pPr>
      <w:bookmarkStart w:id="13" w:name="_Toc187937719"/>
      <w:r>
        <w:t>Installer accreditations</w:t>
      </w:r>
      <w:bookmarkEnd w:id="13"/>
    </w:p>
    <w:p w14:paraId="09008184" w14:textId="0C9C6A4B" w:rsidR="00455FBC" w:rsidRPr="00455FBC" w:rsidRDefault="000C326C" w:rsidP="00455FBC">
      <w:r>
        <w:t>Installation companies may list the qualifications their staff hold but is unlikely that this will be consistent across staff</w:t>
      </w:r>
      <w:r w:rsidR="00577E78">
        <w:t xml:space="preserve"> particularly for larger installers. </w:t>
      </w:r>
      <w:r w:rsidR="00164CDB">
        <w:t xml:space="preserve">Ideally individual CVs of installers working on the commission should be provided ahead of time. </w:t>
      </w:r>
    </w:p>
    <w:p w14:paraId="0CD7452C" w14:textId="3D387B33" w:rsidR="006C596E" w:rsidRDefault="006C596E" w:rsidP="006C596E">
      <w:r>
        <w:t xml:space="preserve">Industry standard </w:t>
      </w:r>
      <w:r w:rsidR="00152004">
        <w:t>accreditations:</w:t>
      </w:r>
    </w:p>
    <w:p w14:paraId="5A8B292E" w14:textId="77777777" w:rsidR="00731C18" w:rsidRDefault="00731C18" w:rsidP="00E70E66">
      <w:r>
        <w:t>BPEC Level 3</w:t>
      </w:r>
    </w:p>
    <w:p w14:paraId="22B30BFB" w14:textId="11271374" w:rsidR="00E70E66" w:rsidRDefault="00731C18" w:rsidP="00E70E66">
      <w:pPr>
        <w:pStyle w:val="ListParagraph"/>
        <w:numPr>
          <w:ilvl w:val="0"/>
          <w:numId w:val="8"/>
        </w:numPr>
      </w:pPr>
      <w:r>
        <w:t>Installation and Maintenance of Air Source Heat Pumps</w:t>
      </w:r>
      <w:r w:rsidR="00164CDB">
        <w:t xml:space="preserve"> (essential)</w:t>
      </w:r>
    </w:p>
    <w:p w14:paraId="58AAD38A" w14:textId="1B2572E2" w:rsidR="00E70E66" w:rsidRDefault="001113EE" w:rsidP="00E70E66">
      <w:r>
        <w:t>Evidence of additional training such as Heat Geek Mastery</w:t>
      </w:r>
      <w:r w:rsidR="00577E78">
        <w:t xml:space="preserve"> or equivalent </w:t>
      </w:r>
      <w:r w:rsidR="00D507F9">
        <w:t>around low temperature system design</w:t>
      </w:r>
      <w:r w:rsidR="008A720B">
        <w:t xml:space="preserve"> should be looked on favourably. Evidence from open energy monitor shows the correlation to those installers who have done ‘heat geek’ or equivalent level training and the system performances achieved. </w:t>
      </w:r>
    </w:p>
    <w:p w14:paraId="471488D3" w14:textId="4630082E" w:rsidR="00577E78" w:rsidRDefault="00455FBC" w:rsidP="00E70E66">
      <w:r>
        <w:t xml:space="preserve">Details of manufacturer specific training undertaken </w:t>
      </w:r>
      <w:r w:rsidR="008A720B">
        <w:t xml:space="preserve">should also be provided. </w:t>
      </w:r>
    </w:p>
    <w:p w14:paraId="4C1C2DD5" w14:textId="6E244C75" w:rsidR="006C596E" w:rsidRPr="006C596E" w:rsidRDefault="00164CDB" w:rsidP="006C596E">
      <w:r>
        <w:t xml:space="preserve">Some installers may have done on the job training so the opportunity to highlight this would be beneficial when putting out a tender. </w:t>
      </w:r>
    </w:p>
    <w:p w14:paraId="28864A98" w14:textId="4957B317" w:rsidR="00FA20C0" w:rsidRPr="00231BC2" w:rsidRDefault="00FA20C0" w:rsidP="003447AD">
      <w:pPr>
        <w:pStyle w:val="Heading4"/>
      </w:pPr>
      <w:r w:rsidRPr="00231BC2">
        <w:t>Heat pump installation</w:t>
      </w:r>
    </w:p>
    <w:p w14:paraId="42E881B3" w14:textId="36C1D522" w:rsidR="00FA20C0" w:rsidRPr="00231BC2" w:rsidRDefault="00FA20C0" w:rsidP="00FA20C0">
      <w:pPr>
        <w:rPr>
          <w:rFonts w:cstheme="minorHAnsi"/>
        </w:rPr>
      </w:pPr>
      <w:r w:rsidRPr="00231BC2">
        <w:rPr>
          <w:rFonts w:cstheme="minorHAnsi"/>
        </w:rPr>
        <w:t xml:space="preserve">All air to water heat pump systems to be installed and commissioned in accordance with </w:t>
      </w:r>
      <w:hyperlink r:id="rId18">
        <w:r w:rsidRPr="00231BC2">
          <w:rPr>
            <w:rStyle w:val="Hyperlink"/>
            <w:rFonts w:cstheme="minorHAnsi"/>
          </w:rPr>
          <w:t>Microgeneration Installation Standard MIS 3005</w:t>
        </w:r>
      </w:hyperlink>
      <w:r w:rsidR="00575BEB" w:rsidRPr="00231BC2">
        <w:rPr>
          <w:rFonts w:cstheme="minorHAnsi"/>
        </w:rPr>
        <w:t>.</w:t>
      </w:r>
      <w:r w:rsidRPr="00231BC2">
        <w:rPr>
          <w:rFonts w:cstheme="minorHAnsi"/>
        </w:rPr>
        <w:t xml:space="preserve"> Hot and </w:t>
      </w:r>
      <w:proofErr w:type="gramStart"/>
      <w:r w:rsidRPr="00231BC2">
        <w:rPr>
          <w:rFonts w:cstheme="minorHAnsi"/>
        </w:rPr>
        <w:t>cold water</w:t>
      </w:r>
      <w:proofErr w:type="gramEnd"/>
      <w:r w:rsidRPr="00231BC2">
        <w:rPr>
          <w:rFonts w:cstheme="minorHAnsi"/>
        </w:rPr>
        <w:t xml:space="preserve"> services pipework shall be installed in accordance with Water Regulations Advisory Scheme (WRAS). Engineers carrying out installation to have valid WRAS approved Water Regulations Qualification, G3 Unvented Hot Water Qualification and the installation must be installed or commissioned by a MCS certified installer. </w:t>
      </w:r>
    </w:p>
    <w:p w14:paraId="6CC48E79" w14:textId="77777777" w:rsidR="00FA20C0" w:rsidRPr="00231BC2" w:rsidRDefault="00FA20C0" w:rsidP="003447AD">
      <w:pPr>
        <w:pStyle w:val="Heading4"/>
      </w:pPr>
      <w:r w:rsidRPr="00231BC2">
        <w:t xml:space="preserve">Refrigerant installation </w:t>
      </w:r>
    </w:p>
    <w:p w14:paraId="4B9AA367" w14:textId="77777777" w:rsidR="00FA20C0" w:rsidRPr="00231BC2" w:rsidRDefault="00FA20C0" w:rsidP="00FA20C0">
      <w:pPr>
        <w:rPr>
          <w:rFonts w:cstheme="minorHAnsi"/>
        </w:rPr>
      </w:pPr>
      <w:r w:rsidRPr="00231BC2">
        <w:rPr>
          <w:rFonts w:cstheme="minorHAnsi"/>
        </w:rPr>
        <w:t>If carrying out the installation of the refrigerant part of the system, the engineer must hold the required F-Gas Certification (e.g. City &amp; Guilds 2079 certificate). This will also be required for decommissioning of existing heat pump systems.</w:t>
      </w:r>
    </w:p>
    <w:p w14:paraId="067B928B" w14:textId="77777777" w:rsidR="00FA20C0" w:rsidRPr="00231BC2" w:rsidRDefault="00FA20C0" w:rsidP="00FA20C0">
      <w:pPr>
        <w:rPr>
          <w:rFonts w:cstheme="minorHAnsi"/>
        </w:rPr>
      </w:pPr>
      <w:r w:rsidRPr="00231BC2">
        <w:rPr>
          <w:rFonts w:cstheme="minorHAnsi"/>
        </w:rPr>
        <w:lastRenderedPageBreak/>
        <w:t>F-Gas certification is not necessary for the installation of monobloc systems as the refrigeration side of the unit is a sealed system. However, F-Gas certification is essential for any future maintenance of the refrigeration circuit.</w:t>
      </w:r>
    </w:p>
    <w:p w14:paraId="4DB19618" w14:textId="77777777" w:rsidR="00FA20C0" w:rsidRPr="00231BC2" w:rsidRDefault="00FA20C0" w:rsidP="003447AD">
      <w:pPr>
        <w:pStyle w:val="Heading4"/>
      </w:pPr>
      <w:r w:rsidRPr="00231BC2">
        <w:t xml:space="preserve">Unvented installation </w:t>
      </w:r>
    </w:p>
    <w:p w14:paraId="30D7E804" w14:textId="77777777" w:rsidR="00FA20C0" w:rsidRPr="00231BC2" w:rsidRDefault="00FA20C0" w:rsidP="00FA20C0">
      <w:pPr>
        <w:rPr>
          <w:rFonts w:cstheme="minorHAnsi"/>
        </w:rPr>
      </w:pPr>
      <w:r w:rsidRPr="00231BC2">
        <w:rPr>
          <w:rFonts w:cstheme="minorHAnsi"/>
        </w:rPr>
        <w:t>If carrying out installation of an unvented cylinder the engineer must hold the required G3 qualification and certificates and be registered with a relevant competent person’s scheme to ensure unvented work is registered with Building Regulations. The installation and commissioning shall be in accordance with manufactures instructions and Part G Building Regulations.</w:t>
      </w:r>
    </w:p>
    <w:p w14:paraId="65ECBE5D" w14:textId="77777777" w:rsidR="00FA20C0" w:rsidRPr="00231BC2" w:rsidRDefault="00FA20C0" w:rsidP="003447AD">
      <w:pPr>
        <w:pStyle w:val="Heading4"/>
      </w:pPr>
      <w:r w:rsidRPr="00231BC2">
        <w:t xml:space="preserve">Electrical installation </w:t>
      </w:r>
    </w:p>
    <w:p w14:paraId="2267025E" w14:textId="67813344" w:rsidR="00FA20C0" w:rsidRDefault="00FA20C0" w:rsidP="00147418">
      <w:pPr>
        <w:rPr>
          <w:rFonts w:cstheme="minorHAnsi"/>
        </w:rPr>
      </w:pPr>
      <w:r w:rsidRPr="00231BC2">
        <w:rPr>
          <w:rFonts w:cstheme="minorHAnsi"/>
        </w:rPr>
        <w:t xml:space="preserve">Installation of electrical parts of the system to be carried out by </w:t>
      </w:r>
      <w:proofErr w:type="gramStart"/>
      <w:r w:rsidRPr="00231BC2">
        <w:rPr>
          <w:rFonts w:cstheme="minorHAnsi"/>
        </w:rPr>
        <w:t>an</w:t>
      </w:r>
      <w:proofErr w:type="gramEnd"/>
      <w:r w:rsidRPr="00231BC2">
        <w:rPr>
          <w:rFonts w:cstheme="minorHAnsi"/>
        </w:rPr>
        <w:t xml:space="preserve"> NICEIC or equivalent approved contractor, to the current IET Wiring Regulations.</w:t>
      </w:r>
    </w:p>
    <w:p w14:paraId="7FEBF1B9" w14:textId="77777777" w:rsidR="007F6354" w:rsidRPr="00231BC2" w:rsidRDefault="007F6354" w:rsidP="00147418">
      <w:pPr>
        <w:rPr>
          <w:rFonts w:cstheme="minorHAnsi"/>
        </w:rPr>
      </w:pPr>
    </w:p>
    <w:p w14:paraId="56E9C1A9" w14:textId="48D2A986" w:rsidR="00231BC2" w:rsidRDefault="00147418" w:rsidP="002C3291">
      <w:pPr>
        <w:pStyle w:val="Heading3"/>
      </w:pPr>
      <w:bookmarkStart w:id="14" w:name="_Toc187937720"/>
      <w:r>
        <w:t>Workmanship guarantees and product warranties</w:t>
      </w:r>
      <w:bookmarkEnd w:id="14"/>
    </w:p>
    <w:p w14:paraId="764F5FD0" w14:textId="02F2141B" w:rsidR="00515579" w:rsidRPr="004B6B2F" w:rsidRDefault="00874A24" w:rsidP="00147418">
      <w:pPr>
        <w:rPr>
          <w:rFonts w:cstheme="minorHAnsi"/>
        </w:rPr>
      </w:pPr>
      <w:r w:rsidRPr="004B6B2F">
        <w:rPr>
          <w:rFonts w:cstheme="minorHAnsi"/>
        </w:rPr>
        <w:t xml:space="preserve">Workmanship guarantees are typically for 2 years. </w:t>
      </w:r>
      <w:r w:rsidR="004B6B2F" w:rsidRPr="004B6B2F">
        <w:rPr>
          <w:rFonts w:cstheme="minorHAnsi"/>
        </w:rPr>
        <w:t>A good length of w</w:t>
      </w:r>
      <w:r w:rsidRPr="004B6B2F">
        <w:rPr>
          <w:rFonts w:cstheme="minorHAnsi"/>
        </w:rPr>
        <w:t>arrant</w:t>
      </w:r>
      <w:r w:rsidR="004B6B2F" w:rsidRPr="004B6B2F">
        <w:rPr>
          <w:rFonts w:cstheme="minorHAnsi"/>
        </w:rPr>
        <w:t>y</w:t>
      </w:r>
      <w:r w:rsidRPr="004B6B2F">
        <w:rPr>
          <w:rFonts w:cstheme="minorHAnsi"/>
        </w:rPr>
        <w:t xml:space="preserve"> on installed product </w:t>
      </w:r>
      <w:r w:rsidR="004B6B2F" w:rsidRPr="004B6B2F">
        <w:rPr>
          <w:rFonts w:cstheme="minorHAnsi"/>
        </w:rPr>
        <w:t>is</w:t>
      </w:r>
      <w:r w:rsidRPr="004B6B2F">
        <w:rPr>
          <w:rFonts w:cstheme="minorHAnsi"/>
        </w:rPr>
        <w:t xml:space="preserve"> least 5 years. Warranties on hot water cylinders </w:t>
      </w:r>
      <w:r w:rsidR="004B6B2F" w:rsidRPr="004B6B2F">
        <w:rPr>
          <w:rFonts w:cstheme="minorHAnsi"/>
        </w:rPr>
        <w:t>are typically</w:t>
      </w:r>
      <w:r w:rsidRPr="004B6B2F">
        <w:rPr>
          <w:rFonts w:cstheme="minorHAnsi"/>
        </w:rPr>
        <w:t xml:space="preserve"> 25 years </w:t>
      </w:r>
      <w:r w:rsidR="004B6B2F" w:rsidRPr="004B6B2F">
        <w:rPr>
          <w:rFonts w:cstheme="minorHAnsi"/>
        </w:rPr>
        <w:t>if</w:t>
      </w:r>
      <w:r w:rsidRPr="004B6B2F">
        <w:rPr>
          <w:rFonts w:cstheme="minorHAnsi"/>
        </w:rPr>
        <w:t xml:space="preserve"> all installation requirements </w:t>
      </w:r>
      <w:r w:rsidR="004B6B2F" w:rsidRPr="004B6B2F">
        <w:rPr>
          <w:rFonts w:cstheme="minorHAnsi"/>
        </w:rPr>
        <w:t>are</w:t>
      </w:r>
      <w:r w:rsidRPr="004B6B2F">
        <w:rPr>
          <w:rFonts w:cstheme="minorHAnsi"/>
        </w:rPr>
        <w:t xml:space="preserve"> met.</w:t>
      </w:r>
    </w:p>
    <w:p w14:paraId="6EF61D31" w14:textId="57F708CA" w:rsidR="00147418" w:rsidRDefault="00147418" w:rsidP="002C3291">
      <w:pPr>
        <w:pStyle w:val="Heading3"/>
      </w:pPr>
      <w:bookmarkStart w:id="15" w:name="_Toc187937721"/>
      <w:r>
        <w:t>Planning permissions and permitted development</w:t>
      </w:r>
      <w:bookmarkEnd w:id="15"/>
    </w:p>
    <w:p w14:paraId="209FF08A" w14:textId="77777777" w:rsidR="002C3291" w:rsidRPr="002C3291" w:rsidRDefault="002C3291" w:rsidP="002C3291">
      <w:pPr>
        <w:rPr>
          <w:rFonts w:cstheme="minorHAnsi"/>
        </w:rPr>
      </w:pPr>
      <w:r w:rsidRPr="002C3291">
        <w:rPr>
          <w:rFonts w:cstheme="minorHAnsi"/>
        </w:rPr>
        <w:t>Air source heat pumps can be installed under permitted development providing the following limits are met:</w:t>
      </w:r>
    </w:p>
    <w:p w14:paraId="32DB9AAD" w14:textId="77777777" w:rsidR="002C3291" w:rsidRPr="002C3291" w:rsidRDefault="002C3291" w:rsidP="002C3291">
      <w:pPr>
        <w:numPr>
          <w:ilvl w:val="0"/>
          <w:numId w:val="1"/>
        </w:numPr>
        <w:rPr>
          <w:rFonts w:cstheme="minorHAnsi"/>
        </w:rPr>
      </w:pPr>
      <w:r w:rsidRPr="002C3291">
        <w:rPr>
          <w:rFonts w:cstheme="minorHAnsi"/>
        </w:rPr>
        <w:t>Development is permitted only if the air source heat pump installation complies with the </w:t>
      </w:r>
      <w:hyperlink r:id="rId19" w:tgtFrame="_blank" w:history="1">
        <w:r w:rsidRPr="002C3291">
          <w:rPr>
            <w:rStyle w:val="Hyperlink"/>
            <w:rFonts w:cstheme="minorHAnsi"/>
          </w:rPr>
          <w:t>Microgeneration Certification Scheme Planning Standards (MCS 020)</w:t>
        </w:r>
      </w:hyperlink>
      <w:r w:rsidRPr="002C3291">
        <w:rPr>
          <w:rFonts w:cstheme="minorHAnsi"/>
        </w:rPr>
        <w:t> or equivalent standards. This includes passing a sound pressure test to ensure that the noise from the Heat pump doesn’t exceed 42dBA. </w:t>
      </w:r>
      <w:hyperlink r:id="rId20" w:history="1">
        <w:r w:rsidRPr="002C3291">
          <w:rPr>
            <w:rStyle w:val="Hyperlink"/>
            <w:rFonts w:cstheme="minorHAnsi"/>
          </w:rPr>
          <w:t>Read more about the scheme</w:t>
        </w:r>
      </w:hyperlink>
      <w:r w:rsidRPr="002C3291">
        <w:rPr>
          <w:rFonts w:cstheme="minorHAnsi"/>
        </w:rPr>
        <w:t>.</w:t>
      </w:r>
    </w:p>
    <w:p w14:paraId="2DC9AFB2" w14:textId="77777777" w:rsidR="002C3291" w:rsidRPr="002C3291" w:rsidRDefault="002C3291" w:rsidP="002C3291">
      <w:pPr>
        <w:numPr>
          <w:ilvl w:val="0"/>
          <w:numId w:val="1"/>
        </w:numPr>
        <w:rPr>
          <w:rFonts w:cstheme="minorHAnsi"/>
        </w:rPr>
      </w:pPr>
      <w:r w:rsidRPr="002C3291">
        <w:rPr>
          <w:rFonts w:cstheme="minorHAnsi"/>
        </w:rPr>
        <w:t>The volume of the air source heat pump’s outdoor compressor unit (including housing) must not exceed 0.6 cubic metres</w:t>
      </w:r>
    </w:p>
    <w:p w14:paraId="2D661921" w14:textId="77777777" w:rsidR="002C3291" w:rsidRPr="002C3291" w:rsidRDefault="002C3291" w:rsidP="002C3291">
      <w:pPr>
        <w:numPr>
          <w:ilvl w:val="0"/>
          <w:numId w:val="1"/>
        </w:numPr>
        <w:rPr>
          <w:rFonts w:cstheme="minorHAnsi"/>
        </w:rPr>
      </w:pPr>
      <w:r w:rsidRPr="002C3291">
        <w:rPr>
          <w:rFonts w:cstheme="minorHAnsi"/>
        </w:rPr>
        <w:t>Only the first installation of an air source heat pump would be permitted development, and only if there is no existing wind turbine on a building or within the curtilage of that property. Additional wind turbines or air source heat pumps at the same property requires an application for planning permission</w:t>
      </w:r>
    </w:p>
    <w:p w14:paraId="40DEDC2F" w14:textId="77777777" w:rsidR="002C3291" w:rsidRPr="002C3291" w:rsidRDefault="002C3291" w:rsidP="002C3291">
      <w:pPr>
        <w:numPr>
          <w:ilvl w:val="0"/>
          <w:numId w:val="1"/>
        </w:numPr>
        <w:rPr>
          <w:rFonts w:cstheme="minorHAnsi"/>
        </w:rPr>
      </w:pPr>
      <w:r w:rsidRPr="002C3291">
        <w:rPr>
          <w:rFonts w:cstheme="minorHAnsi"/>
        </w:rPr>
        <w:t>All parts of the air source heat pump must be at least one metre from the property boundary</w:t>
      </w:r>
    </w:p>
    <w:p w14:paraId="40B1BEB5" w14:textId="77777777" w:rsidR="002C3291" w:rsidRPr="002C3291" w:rsidRDefault="002C3291" w:rsidP="002C3291">
      <w:pPr>
        <w:numPr>
          <w:ilvl w:val="0"/>
          <w:numId w:val="1"/>
        </w:numPr>
        <w:rPr>
          <w:rFonts w:cstheme="minorHAnsi"/>
        </w:rPr>
      </w:pPr>
      <w:r w:rsidRPr="002C3291">
        <w:rPr>
          <w:rFonts w:cstheme="minorHAnsi"/>
        </w:rPr>
        <w:t>Installations on pitched roofs are not permitted development. If installed on a flat roof all parts of the air source heat pump must be at least one metre from the external edge of that roof</w:t>
      </w:r>
    </w:p>
    <w:p w14:paraId="7DEDF21A" w14:textId="77777777" w:rsidR="002C3291" w:rsidRPr="002C3291" w:rsidRDefault="002C3291" w:rsidP="002C3291">
      <w:pPr>
        <w:numPr>
          <w:ilvl w:val="0"/>
          <w:numId w:val="1"/>
        </w:numPr>
        <w:rPr>
          <w:rFonts w:cstheme="minorHAnsi"/>
        </w:rPr>
      </w:pPr>
      <w:r w:rsidRPr="002C3291">
        <w:rPr>
          <w:rFonts w:cstheme="minorHAnsi"/>
        </w:rPr>
        <w:t>Permitted development rights do not apply for installations within the curtilage of a Listed Building or within a site designated as a Scheduled Monument</w:t>
      </w:r>
    </w:p>
    <w:p w14:paraId="2C6DD32C" w14:textId="77777777" w:rsidR="002C3291" w:rsidRPr="002C3291" w:rsidRDefault="002C3291" w:rsidP="002C3291">
      <w:pPr>
        <w:numPr>
          <w:ilvl w:val="0"/>
          <w:numId w:val="1"/>
        </w:numPr>
        <w:rPr>
          <w:rFonts w:cstheme="minorHAnsi"/>
        </w:rPr>
      </w:pPr>
      <w:r w:rsidRPr="002C3291">
        <w:rPr>
          <w:rFonts w:cstheme="minorHAnsi"/>
        </w:rPr>
        <w:t>On land within a Conservation Area or World Heritage Site the air source heat pump must not be installed on a wall or roof which fronts a highway or be nearer to any highway which bounds the property than any part of the building</w:t>
      </w:r>
    </w:p>
    <w:p w14:paraId="0C4AFF0D" w14:textId="77777777" w:rsidR="002C3291" w:rsidRPr="002C3291" w:rsidRDefault="002C3291" w:rsidP="002C3291">
      <w:pPr>
        <w:numPr>
          <w:ilvl w:val="0"/>
          <w:numId w:val="1"/>
        </w:numPr>
        <w:rPr>
          <w:rFonts w:cstheme="minorHAnsi"/>
        </w:rPr>
      </w:pPr>
      <w:r w:rsidRPr="002C3291">
        <w:rPr>
          <w:rFonts w:cstheme="minorHAnsi"/>
        </w:rPr>
        <w:lastRenderedPageBreak/>
        <w:t>On land that is not within a Conservation Area or World Heritage Site, the air source heat pump must not be installed on any part of a wall above the level of the ground floor storey if that wall fronts a highway.</w:t>
      </w:r>
    </w:p>
    <w:p w14:paraId="342754D0" w14:textId="77777777" w:rsidR="002C3291" w:rsidRPr="002C3291" w:rsidRDefault="002C3291" w:rsidP="002C3291">
      <w:pPr>
        <w:rPr>
          <w:rFonts w:cstheme="minorHAnsi"/>
        </w:rPr>
      </w:pPr>
      <w:r w:rsidRPr="002C3291">
        <w:rPr>
          <w:rFonts w:cstheme="minorHAnsi"/>
        </w:rPr>
        <w:t>In addition, the following conditions must also be met. The air source heat pump must be:</w:t>
      </w:r>
    </w:p>
    <w:p w14:paraId="63ED8727" w14:textId="77777777" w:rsidR="002C3291" w:rsidRPr="002C3291" w:rsidRDefault="002C3291" w:rsidP="002C3291">
      <w:pPr>
        <w:numPr>
          <w:ilvl w:val="0"/>
          <w:numId w:val="2"/>
        </w:numPr>
        <w:rPr>
          <w:rFonts w:cstheme="minorHAnsi"/>
        </w:rPr>
      </w:pPr>
      <w:r w:rsidRPr="002C3291">
        <w:rPr>
          <w:rFonts w:cstheme="minorHAnsi"/>
        </w:rPr>
        <w:t>Used solely for heating purposes</w:t>
      </w:r>
    </w:p>
    <w:p w14:paraId="2A66C9F9" w14:textId="77777777" w:rsidR="002C3291" w:rsidRPr="002C3291" w:rsidRDefault="002C3291" w:rsidP="002C3291">
      <w:pPr>
        <w:numPr>
          <w:ilvl w:val="0"/>
          <w:numId w:val="2"/>
        </w:numPr>
        <w:rPr>
          <w:rFonts w:cstheme="minorHAnsi"/>
        </w:rPr>
      </w:pPr>
      <w:r w:rsidRPr="002C3291">
        <w:rPr>
          <w:rFonts w:cstheme="minorHAnsi"/>
        </w:rPr>
        <w:t>Removed as soon as reasonably practicable when it is no longer needed for microgeneration</w:t>
      </w:r>
    </w:p>
    <w:p w14:paraId="445F1106" w14:textId="77777777" w:rsidR="002C3291" w:rsidRPr="002C3291" w:rsidRDefault="002C3291" w:rsidP="002C3291">
      <w:pPr>
        <w:numPr>
          <w:ilvl w:val="0"/>
          <w:numId w:val="2"/>
        </w:numPr>
        <w:rPr>
          <w:rFonts w:cstheme="minorHAnsi"/>
        </w:rPr>
      </w:pPr>
      <w:r w:rsidRPr="002C3291">
        <w:rPr>
          <w:rFonts w:cstheme="minorHAnsi"/>
        </w:rPr>
        <w:t>Sited, so far as is practicable, to minimise its effect on the external appearance of the building and its effect on the amenity of the area.</w:t>
      </w:r>
    </w:p>
    <w:p w14:paraId="457E90A9" w14:textId="4E097D9C" w:rsidR="002C3291" w:rsidRPr="002C3291" w:rsidRDefault="002C3291" w:rsidP="00147418">
      <w:pPr>
        <w:rPr>
          <w:rFonts w:cstheme="minorHAnsi"/>
        </w:rPr>
      </w:pPr>
      <w:r w:rsidRPr="002C3291">
        <w:rPr>
          <w:rFonts w:cstheme="minorHAnsi"/>
        </w:rPr>
        <w:t xml:space="preserve">If these limits are not met, planning permission may be required. See </w:t>
      </w:r>
      <w:hyperlink r:id="rId21" w:history="1">
        <w:r w:rsidRPr="002C3291">
          <w:rPr>
            <w:rStyle w:val="Hyperlink"/>
            <w:rFonts w:cstheme="minorHAnsi"/>
          </w:rPr>
          <w:t>Planning Portal</w:t>
        </w:r>
      </w:hyperlink>
      <w:r w:rsidRPr="002C3291">
        <w:rPr>
          <w:rFonts w:cstheme="minorHAnsi"/>
        </w:rPr>
        <w:t xml:space="preserve"> for more details.</w:t>
      </w:r>
    </w:p>
    <w:p w14:paraId="67EB05F0" w14:textId="528DC9FF" w:rsidR="00147418" w:rsidRPr="00147418" w:rsidRDefault="00147418" w:rsidP="00147418">
      <w:pPr>
        <w:pStyle w:val="Heading3"/>
      </w:pPr>
      <w:bookmarkStart w:id="16" w:name="_Toc187937722"/>
      <w:r>
        <w:t>Notification to the Distribution Network Operator</w:t>
      </w:r>
      <w:bookmarkEnd w:id="16"/>
    </w:p>
    <w:p w14:paraId="403959C2" w14:textId="77777777" w:rsidR="004C629C" w:rsidRPr="004C629C" w:rsidRDefault="004C629C" w:rsidP="004C629C">
      <w:pPr>
        <w:rPr>
          <w:rFonts w:cstheme="minorHAnsi"/>
        </w:rPr>
      </w:pPr>
      <w:r w:rsidRPr="004C629C">
        <w:rPr>
          <w:rFonts w:cstheme="minorHAnsi"/>
        </w:rPr>
        <w:t xml:space="preserve">The DNO must be notified, either before installation (apply to connect), or after installation within 28 days (connect and notify) by completing the </w:t>
      </w:r>
      <w:hyperlink r:id="rId22" w:history="1">
        <w:r w:rsidRPr="004C629C">
          <w:rPr>
            <w:rStyle w:val="Hyperlink"/>
            <w:rFonts w:cstheme="minorHAnsi"/>
          </w:rPr>
          <w:t>Electricity Networks Association application form</w:t>
        </w:r>
      </w:hyperlink>
      <w:r w:rsidRPr="004C629C">
        <w:rPr>
          <w:rFonts w:cstheme="minorHAnsi"/>
        </w:rPr>
        <w:t xml:space="preserve">. The </w:t>
      </w:r>
      <w:hyperlink r:id="rId23" w:history="1">
        <w:r w:rsidRPr="004C629C">
          <w:rPr>
            <w:rStyle w:val="Hyperlink"/>
            <w:rFonts w:cstheme="minorHAnsi"/>
          </w:rPr>
          <w:t>ENA flow chart</w:t>
        </w:r>
      </w:hyperlink>
      <w:r w:rsidRPr="004C629C">
        <w:rPr>
          <w:rFonts w:cstheme="minorHAnsi"/>
        </w:rPr>
        <w:t xml:space="preserve"> must be followed  to ascertain which category the installation is in. As a rule of thumb any installation below 8kW will be ‘connect and notify’ and any above this figure would be ‘apply to connect’</w:t>
      </w:r>
    </w:p>
    <w:p w14:paraId="73354DC0" w14:textId="77777777" w:rsidR="004C629C" w:rsidRPr="004C629C" w:rsidRDefault="004C629C" w:rsidP="004C629C">
      <w:pPr>
        <w:rPr>
          <w:rFonts w:cstheme="minorHAnsi"/>
        </w:rPr>
      </w:pPr>
      <w:hyperlink r:id="rId24" w:history="1">
        <w:r w:rsidRPr="004C629C">
          <w:rPr>
            <w:rStyle w:val="Hyperlink"/>
            <w:rFonts w:cstheme="minorHAnsi"/>
          </w:rPr>
          <w:t>The low carbon technologies database</w:t>
        </w:r>
      </w:hyperlink>
      <w:r w:rsidRPr="004C629C">
        <w:rPr>
          <w:rFonts w:cstheme="minorHAnsi"/>
        </w:rPr>
        <w:t xml:space="preserve"> shows a list of most of the heat pumps currently on the market and columns AC and AD indicate if the HP is ‘apply to connect’ or ‘connect and notify’.</w:t>
      </w:r>
    </w:p>
    <w:p w14:paraId="59D59243" w14:textId="4D5B4ADF" w:rsidR="00147418" w:rsidRDefault="004C629C" w:rsidP="00ED6798">
      <w:pPr>
        <w:rPr>
          <w:rFonts w:cstheme="minorHAnsi"/>
        </w:rPr>
      </w:pPr>
      <w:r w:rsidRPr="004C629C">
        <w:rPr>
          <w:rFonts w:cstheme="minorHAnsi"/>
        </w:rPr>
        <w:t>The ENA application form must be completed and signed off by the DNO before any work is undertaken on the property if the installation is ‘apply to connect’, allow 28 days for this approval. The form can be completed within 28 days if ‘connect and notify’.</w:t>
      </w:r>
    </w:p>
    <w:p w14:paraId="77F1A5F7" w14:textId="77777777" w:rsidR="00284828" w:rsidRPr="004C629C" w:rsidRDefault="00284828" w:rsidP="00ED6798">
      <w:pPr>
        <w:rPr>
          <w:rFonts w:cstheme="minorHAnsi"/>
        </w:rPr>
      </w:pPr>
    </w:p>
    <w:p w14:paraId="160A50D0" w14:textId="0885C723" w:rsidR="00ED6798" w:rsidRDefault="00A960FE" w:rsidP="00ED6798">
      <w:pPr>
        <w:pStyle w:val="Heading2"/>
      </w:pPr>
      <w:bookmarkStart w:id="17" w:name="_Toc187937723"/>
      <w:r>
        <w:t>Design of a heat pump system</w:t>
      </w:r>
      <w:bookmarkEnd w:id="17"/>
    </w:p>
    <w:p w14:paraId="189F7C3F" w14:textId="0DF08A86" w:rsidR="000372C6" w:rsidRPr="00C90756" w:rsidRDefault="0051506F" w:rsidP="000372C6">
      <w:pPr>
        <w:rPr>
          <w:rFonts w:ascii="Arial" w:hAnsi="Arial" w:cs="Arial"/>
        </w:rPr>
      </w:pPr>
      <w:r w:rsidRPr="0051506F">
        <w:rPr>
          <w:rFonts w:cstheme="minorHAnsi"/>
        </w:rPr>
        <w:t xml:space="preserve">The design of a heat pump system must follow the general guidelines found in </w:t>
      </w:r>
      <w:hyperlink r:id="rId25" w:history="1">
        <w:r w:rsidRPr="0051506F">
          <w:rPr>
            <w:rStyle w:val="Hyperlink"/>
            <w:rFonts w:cstheme="minorHAnsi"/>
          </w:rPr>
          <w:t>MIS3005-D</w:t>
        </w:r>
      </w:hyperlink>
      <w:r w:rsidRPr="0051506F">
        <w:rPr>
          <w:rFonts w:cstheme="minorHAnsi"/>
        </w:rPr>
        <w:t>.</w:t>
      </w:r>
      <w:r w:rsidR="00936F0C">
        <w:rPr>
          <w:rFonts w:cstheme="minorHAnsi"/>
        </w:rPr>
        <w:t xml:space="preserve"> </w:t>
      </w:r>
      <w:r w:rsidR="00936F0C" w:rsidRPr="00936F0C">
        <w:rPr>
          <w:rFonts w:cstheme="minorHAnsi"/>
        </w:rPr>
        <w:t>The premise of the design is to create a simple installation which is an ‘easy to repeat’ system across many house types.</w:t>
      </w:r>
      <w:r w:rsidR="00936F0C" w:rsidRPr="00691B8D">
        <w:rPr>
          <w:rFonts w:ascii="Arial" w:hAnsi="Arial" w:cs="Arial"/>
        </w:rPr>
        <w:t xml:space="preserve"> </w:t>
      </w:r>
    </w:p>
    <w:p w14:paraId="5419C7C2" w14:textId="67139A1E" w:rsidR="000372C6" w:rsidRDefault="000372C6" w:rsidP="000372C6">
      <w:pPr>
        <w:pStyle w:val="Heading3"/>
      </w:pPr>
      <w:bookmarkStart w:id="18" w:name="_Toc187937724"/>
      <w:r>
        <w:t>Design temperature</w:t>
      </w:r>
      <w:bookmarkEnd w:id="18"/>
    </w:p>
    <w:p w14:paraId="54EBD4AC" w14:textId="65C569CE" w:rsidR="000372C6" w:rsidRDefault="0034761A" w:rsidP="000372C6">
      <w:pPr>
        <w:rPr>
          <w:rFonts w:cstheme="minorHAnsi"/>
        </w:rPr>
      </w:pPr>
      <w:r w:rsidRPr="0034761A">
        <w:rPr>
          <w:rFonts w:cstheme="minorHAnsi"/>
        </w:rPr>
        <w:t xml:space="preserve">To ensure good efficiency and therefore Seasonal Coefficient of Performance (SCOP) with a radiator system then a maximum design flow temperature of 45°C should be considered. This will enable the lowest possible running costs. Raising the design temperature higher will have the detrimental effect on the running costs for the occupier, </w:t>
      </w:r>
      <w:proofErr w:type="gramStart"/>
      <w:r w:rsidRPr="0034761A">
        <w:rPr>
          <w:rFonts w:cstheme="minorHAnsi"/>
        </w:rPr>
        <w:t>however</w:t>
      </w:r>
      <w:proofErr w:type="gramEnd"/>
      <w:r w:rsidRPr="0034761A">
        <w:rPr>
          <w:rFonts w:cstheme="minorHAnsi"/>
        </w:rPr>
        <w:t xml:space="preserve"> may result in a cheaper installation cost.</w:t>
      </w:r>
      <w:r w:rsidR="00A53096">
        <w:rPr>
          <w:rFonts w:cstheme="minorHAnsi"/>
        </w:rPr>
        <w:t xml:space="preserve"> Any installation that has a system design above 45</w:t>
      </w:r>
      <w:r w:rsidR="00BF13D1" w:rsidRPr="0034761A">
        <w:rPr>
          <w:rFonts w:cstheme="minorHAnsi"/>
        </w:rPr>
        <w:t>°C</w:t>
      </w:r>
      <w:r w:rsidR="00A53096">
        <w:rPr>
          <w:rFonts w:cstheme="minorHAnsi"/>
        </w:rPr>
        <w:t xml:space="preserve"> should seek special approval to be installed. </w:t>
      </w:r>
    </w:p>
    <w:p w14:paraId="5629AF94" w14:textId="257BD8B8" w:rsidR="00EF51C1" w:rsidRPr="00EF51C1" w:rsidRDefault="00EF51C1" w:rsidP="00EF51C1">
      <w:pPr>
        <w:rPr>
          <w:rFonts w:cstheme="minorHAnsi"/>
        </w:rPr>
      </w:pPr>
      <w:r w:rsidRPr="00EF51C1">
        <w:rPr>
          <w:rFonts w:cstheme="minorHAnsi"/>
        </w:rPr>
        <w:t>Systems shall be designed by the contractor in accordance with the parameters given in BS5449, Part 1, 1977, assuming an outside air temperature of – 3 and continuous operation of the systems to maintain the following design temperature:</w:t>
      </w:r>
    </w:p>
    <w:p w14:paraId="184197FC" w14:textId="77777777" w:rsidR="00EF51C1" w:rsidRPr="00EF51C1" w:rsidRDefault="00EF51C1" w:rsidP="00EF51C1">
      <w:pPr>
        <w:rPr>
          <w:rFonts w:cstheme="minorHAnsi"/>
        </w:rPr>
      </w:pPr>
      <w:r w:rsidRPr="00EF51C1">
        <w:rPr>
          <w:rFonts w:cstheme="minorHAnsi"/>
        </w:rPr>
        <w:t>Living Rooms</w:t>
      </w:r>
      <w:r w:rsidRPr="00EF51C1">
        <w:rPr>
          <w:rFonts w:cstheme="minorHAnsi"/>
        </w:rPr>
        <w:tab/>
      </w:r>
      <w:r w:rsidRPr="00EF51C1">
        <w:rPr>
          <w:rFonts w:cstheme="minorHAnsi"/>
        </w:rPr>
        <w:tab/>
        <w:t>21C</w:t>
      </w:r>
    </w:p>
    <w:p w14:paraId="27706282" w14:textId="77777777" w:rsidR="00EF51C1" w:rsidRPr="00EF51C1" w:rsidRDefault="00EF51C1" w:rsidP="00EF51C1">
      <w:pPr>
        <w:rPr>
          <w:rFonts w:cstheme="minorHAnsi"/>
        </w:rPr>
      </w:pPr>
      <w:r w:rsidRPr="00EF51C1">
        <w:rPr>
          <w:rFonts w:cstheme="minorHAnsi"/>
        </w:rPr>
        <w:t>Dining Rooms</w:t>
      </w:r>
      <w:r w:rsidRPr="00EF51C1">
        <w:rPr>
          <w:rFonts w:cstheme="minorHAnsi"/>
        </w:rPr>
        <w:tab/>
      </w:r>
      <w:r w:rsidRPr="00EF51C1">
        <w:rPr>
          <w:rFonts w:cstheme="minorHAnsi"/>
        </w:rPr>
        <w:tab/>
        <w:t>21C</w:t>
      </w:r>
    </w:p>
    <w:p w14:paraId="1D7FE567" w14:textId="77777777" w:rsidR="00EF51C1" w:rsidRPr="00EF51C1" w:rsidRDefault="00EF51C1" w:rsidP="00EF51C1">
      <w:pPr>
        <w:rPr>
          <w:rFonts w:cstheme="minorHAnsi"/>
        </w:rPr>
      </w:pPr>
      <w:r w:rsidRPr="00EF51C1">
        <w:rPr>
          <w:rFonts w:cstheme="minorHAnsi"/>
        </w:rPr>
        <w:t>Kitchens</w:t>
      </w:r>
      <w:r w:rsidRPr="00EF51C1">
        <w:rPr>
          <w:rFonts w:cstheme="minorHAnsi"/>
        </w:rPr>
        <w:tab/>
      </w:r>
      <w:r w:rsidRPr="00EF51C1">
        <w:rPr>
          <w:rFonts w:cstheme="minorHAnsi"/>
        </w:rPr>
        <w:tab/>
        <w:t>18C</w:t>
      </w:r>
    </w:p>
    <w:p w14:paraId="4E906188" w14:textId="77777777" w:rsidR="00EF51C1" w:rsidRPr="00EF51C1" w:rsidRDefault="00EF51C1" w:rsidP="00EF51C1">
      <w:pPr>
        <w:rPr>
          <w:rFonts w:cstheme="minorHAnsi"/>
        </w:rPr>
      </w:pPr>
      <w:r w:rsidRPr="00EF51C1">
        <w:rPr>
          <w:rFonts w:cstheme="minorHAnsi"/>
        </w:rPr>
        <w:t>Bedrooms</w:t>
      </w:r>
      <w:r w:rsidRPr="00EF51C1">
        <w:rPr>
          <w:rFonts w:cstheme="minorHAnsi"/>
        </w:rPr>
        <w:tab/>
      </w:r>
      <w:r w:rsidRPr="00EF51C1">
        <w:rPr>
          <w:rFonts w:cstheme="minorHAnsi"/>
        </w:rPr>
        <w:tab/>
        <w:t>18C</w:t>
      </w:r>
    </w:p>
    <w:p w14:paraId="13FA7254" w14:textId="77777777" w:rsidR="00EF51C1" w:rsidRPr="00EF51C1" w:rsidRDefault="00EF51C1" w:rsidP="00EF51C1">
      <w:pPr>
        <w:rPr>
          <w:rFonts w:cstheme="minorHAnsi"/>
        </w:rPr>
      </w:pPr>
      <w:r w:rsidRPr="00EF51C1">
        <w:rPr>
          <w:rFonts w:cstheme="minorHAnsi"/>
        </w:rPr>
        <w:lastRenderedPageBreak/>
        <w:t>Bathrooms</w:t>
      </w:r>
      <w:r w:rsidRPr="00EF51C1">
        <w:rPr>
          <w:rFonts w:cstheme="minorHAnsi"/>
        </w:rPr>
        <w:tab/>
      </w:r>
      <w:r w:rsidRPr="00EF51C1">
        <w:rPr>
          <w:rFonts w:cstheme="minorHAnsi"/>
        </w:rPr>
        <w:tab/>
        <w:t>22C</w:t>
      </w:r>
    </w:p>
    <w:p w14:paraId="0A00C4C7" w14:textId="77777777" w:rsidR="00EF51C1" w:rsidRPr="00EF51C1" w:rsidRDefault="00EF51C1" w:rsidP="00EF51C1">
      <w:pPr>
        <w:rPr>
          <w:rFonts w:cstheme="minorHAnsi"/>
        </w:rPr>
      </w:pPr>
      <w:r w:rsidRPr="00EF51C1">
        <w:rPr>
          <w:rFonts w:cstheme="minorHAnsi"/>
        </w:rPr>
        <w:t>Cloakrooms</w:t>
      </w:r>
      <w:r w:rsidRPr="00EF51C1">
        <w:rPr>
          <w:rFonts w:cstheme="minorHAnsi"/>
        </w:rPr>
        <w:tab/>
      </w:r>
      <w:r w:rsidRPr="00EF51C1">
        <w:rPr>
          <w:rFonts w:cstheme="minorHAnsi"/>
        </w:rPr>
        <w:tab/>
        <w:t>18C</w:t>
      </w:r>
    </w:p>
    <w:p w14:paraId="1182B802" w14:textId="5A89CBFA" w:rsidR="00EF51C1" w:rsidRDefault="00EF51C1" w:rsidP="00EF51C1">
      <w:pPr>
        <w:rPr>
          <w:rFonts w:cstheme="minorHAnsi"/>
        </w:rPr>
      </w:pPr>
      <w:r w:rsidRPr="00EF51C1">
        <w:rPr>
          <w:rFonts w:cstheme="minorHAnsi"/>
        </w:rPr>
        <w:t>Halls and Landings</w:t>
      </w:r>
      <w:r w:rsidRPr="00EF51C1">
        <w:rPr>
          <w:rFonts w:cstheme="minorHAnsi"/>
        </w:rPr>
        <w:tab/>
        <w:t>18C</w:t>
      </w:r>
    </w:p>
    <w:p w14:paraId="798DCD8B" w14:textId="77777777" w:rsidR="00EF51C1" w:rsidRDefault="00EF51C1" w:rsidP="000829EA"/>
    <w:p w14:paraId="39B6CFB4" w14:textId="32D75753" w:rsidR="00F03277" w:rsidRPr="000829EA" w:rsidRDefault="000829EA" w:rsidP="000829EA">
      <w:r w:rsidRPr="00FE03DA">
        <w:t xml:space="preserve">A </w:t>
      </w:r>
      <w:r w:rsidR="00BF13D1" w:rsidRPr="00FE03DA">
        <w:t xml:space="preserve">recommended </w:t>
      </w:r>
      <w:r w:rsidRPr="00FE03DA">
        <w:t xml:space="preserve">design temperature for </w:t>
      </w:r>
      <w:r w:rsidR="00BF13D1" w:rsidRPr="00FE03DA">
        <w:t>hot water is</w:t>
      </w:r>
      <w:r w:rsidRPr="00FE03DA">
        <w:t xml:space="preserve"> 5</w:t>
      </w:r>
      <w:r w:rsidR="00FF4B3A" w:rsidRPr="00FE03DA">
        <w:t>5</w:t>
      </w:r>
      <w:r w:rsidRPr="00FE03DA">
        <w:t>°C, noting anti-pasteurisation for legionella. 5</w:t>
      </w:r>
      <w:r w:rsidR="00FE03DA" w:rsidRPr="00FE03DA">
        <w:t>5</w:t>
      </w:r>
      <w:r w:rsidRPr="00FE03DA">
        <w:t>°C should be suitable for most domestic settings</w:t>
      </w:r>
      <w:r w:rsidR="00BF13D1" w:rsidRPr="00FE03DA">
        <w:t>.</w:t>
      </w:r>
    </w:p>
    <w:p w14:paraId="035CC250" w14:textId="77777777" w:rsidR="00074705" w:rsidRPr="00C90756" w:rsidRDefault="00074705" w:rsidP="00EF51C1">
      <w:pPr>
        <w:rPr>
          <w:rFonts w:cstheme="minorHAnsi"/>
        </w:rPr>
      </w:pPr>
    </w:p>
    <w:p w14:paraId="271366E6" w14:textId="2EE42EC2" w:rsidR="000372C6" w:rsidRDefault="000372C6" w:rsidP="000372C6">
      <w:pPr>
        <w:pStyle w:val="Heading3"/>
      </w:pPr>
      <w:bookmarkStart w:id="19" w:name="_Toc187937725"/>
      <w:r>
        <w:t>Heat Loss Calculation</w:t>
      </w:r>
      <w:bookmarkEnd w:id="19"/>
    </w:p>
    <w:p w14:paraId="4B6E4F9D" w14:textId="535D30D1" w:rsidR="000372C6" w:rsidRDefault="00F90627" w:rsidP="000372C6">
      <w:r w:rsidRPr="00F90627">
        <w:t>A full room by room heat loss calculation will need to be carried out in accordance with CIBSE heating design guidelines. This will ascertain the total heating and hot water load for the house and provide the heat loss for each room to enable a suitably sized radiator to be chosen. There is no short cut here, some estimations can be made but a full HLC will need to be carried out as per MCS guidelines.</w:t>
      </w:r>
    </w:p>
    <w:p w14:paraId="77708CBE" w14:textId="3151AF1A" w:rsidR="00F90627" w:rsidRDefault="00A12FA2" w:rsidP="000372C6">
      <w:r>
        <w:t>See previous information re measured heat loss calculation as another sup</w:t>
      </w:r>
      <w:r w:rsidR="00477FE3">
        <w:t xml:space="preserve">erior option. </w:t>
      </w:r>
    </w:p>
    <w:p w14:paraId="7AFB855F" w14:textId="68A1C328" w:rsidR="000372C6" w:rsidRDefault="00A3734D" w:rsidP="00A3734D">
      <w:pPr>
        <w:pStyle w:val="Heading3"/>
      </w:pPr>
      <w:bookmarkStart w:id="20" w:name="_Toc187937726"/>
      <w:r>
        <w:t>System performance</w:t>
      </w:r>
      <w:bookmarkEnd w:id="20"/>
    </w:p>
    <w:p w14:paraId="51BF95DC" w14:textId="74CF2CA8" w:rsidR="00A3734D" w:rsidRDefault="000E4A2A" w:rsidP="00A3734D">
      <w:r w:rsidRPr="000E4A2A">
        <w:t xml:space="preserve">A recommended target SCOP/SPF for air source heat pump installations </w:t>
      </w:r>
      <w:r>
        <w:t>would be</w:t>
      </w:r>
      <w:r w:rsidRPr="000E4A2A">
        <w:t xml:space="preserve"> 3.</w:t>
      </w:r>
      <w:r w:rsidR="00477FE3">
        <w:t>5</w:t>
      </w:r>
      <w:r w:rsidRPr="000E4A2A">
        <w:t xml:space="preserve"> (3</w:t>
      </w:r>
      <w:r w:rsidR="00477FE3">
        <w:t>50</w:t>
      </w:r>
      <w:r w:rsidRPr="000E4A2A">
        <w:t>% efficiency). Correct design and installation practices should achieve this. Heat meters may be used on installations to ascertain effectiveness of the design</w:t>
      </w:r>
      <w:r w:rsidR="008A720B">
        <w:t xml:space="preserve"> but are relatively cost</w:t>
      </w:r>
      <w:r w:rsidR="007F1917">
        <w:t>ly</w:t>
      </w:r>
      <w:r w:rsidR="008A720B">
        <w:t xml:space="preserve"> vs the alternative of viewing system performance via the control unit</w:t>
      </w:r>
      <w:r w:rsidRPr="000E4A2A">
        <w:t>. Any system design resulting in a lower predicted SCOP should be flagged immediately before continuing with the council project management.</w:t>
      </w:r>
      <w:r w:rsidR="00477FE3">
        <w:t xml:space="preserve"> Anything below this efficiency may represent higher running costs compared to a gas boiler </w:t>
      </w:r>
      <w:r w:rsidR="008A720B">
        <w:t xml:space="preserve">so </w:t>
      </w:r>
      <w:r w:rsidR="00477FE3">
        <w:t xml:space="preserve">should be agreed with the householder in advance to ensure acceptability. </w:t>
      </w:r>
      <w:r w:rsidR="005D05BA">
        <w:t xml:space="preserve">Solar PV alongside heat pumps can help reduce running costs so may be a factor when understanding the additional cost of achieving higher performance vs offsetting the cost through onsite generation. </w:t>
      </w:r>
    </w:p>
    <w:p w14:paraId="1344D463" w14:textId="2F438AF1" w:rsidR="00A3734D" w:rsidRDefault="00A3734D" w:rsidP="00A3734D">
      <w:pPr>
        <w:pStyle w:val="Heading3"/>
      </w:pPr>
      <w:bookmarkStart w:id="21" w:name="_Toc187937727"/>
      <w:r>
        <w:t>Heat emitters</w:t>
      </w:r>
      <w:bookmarkEnd w:id="21"/>
    </w:p>
    <w:p w14:paraId="0DECED5D" w14:textId="3CC6C218" w:rsidR="00405A29" w:rsidRPr="00405A29" w:rsidRDefault="00405A29" w:rsidP="00405A29">
      <w:pPr>
        <w:rPr>
          <w:rFonts w:cstheme="minorHAnsi"/>
        </w:rPr>
      </w:pPr>
      <w:r w:rsidRPr="00405A29">
        <w:rPr>
          <w:rFonts w:cstheme="minorHAnsi"/>
        </w:rPr>
        <w:t xml:space="preserve">Radiators are likely to be the preferred solution for heat pump installations carried out by Bristol City Council, this is mainly driven by cost. Overlay Under Floor Heating is more expensive although it brings an energy saving due to the lower running temperatures. </w:t>
      </w:r>
    </w:p>
    <w:p w14:paraId="555AB8AA" w14:textId="331E06E6" w:rsidR="00405A29" w:rsidRDefault="005B5555" w:rsidP="00405A29">
      <w:pPr>
        <w:rPr>
          <w:rFonts w:cstheme="minorHAnsi"/>
        </w:rPr>
      </w:pPr>
      <w:r w:rsidRPr="005B5555">
        <w:rPr>
          <w:rFonts w:cstheme="minorHAnsi"/>
        </w:rPr>
        <w:t xml:space="preserve">Radiators </w:t>
      </w:r>
      <w:r w:rsidRPr="00405A29">
        <w:rPr>
          <w:rFonts w:cstheme="minorHAnsi"/>
        </w:rPr>
        <w:t xml:space="preserve">sized ideally </w:t>
      </w:r>
      <w:r w:rsidRPr="005B5555">
        <w:rPr>
          <w:rFonts w:cstheme="minorHAnsi"/>
        </w:rPr>
        <w:t>to dT22.5°C (log mean temperature difference) at a 5°CΔT (for max flow temperature 45°</w:t>
      </w:r>
      <w:proofErr w:type="gramStart"/>
      <w:r w:rsidRPr="005B5555">
        <w:rPr>
          <w:rFonts w:cstheme="minorHAnsi"/>
        </w:rPr>
        <w:t xml:space="preserve">C </w:t>
      </w:r>
      <w:r w:rsidRPr="00A15D72">
        <w:rPr>
          <w:rFonts w:cstheme="minorHAnsi"/>
        </w:rPr>
        <w:t>)</w:t>
      </w:r>
      <w:proofErr w:type="gramEnd"/>
      <w:r w:rsidR="00404975" w:rsidRPr="00A15D72">
        <w:rPr>
          <w:rFonts w:cstheme="minorHAnsi"/>
        </w:rPr>
        <w:t xml:space="preserve"> </w:t>
      </w:r>
      <w:r w:rsidR="00943015" w:rsidRPr="00A15D72">
        <w:rPr>
          <w:rFonts w:cstheme="minorHAnsi"/>
        </w:rPr>
        <w:t xml:space="preserve">but consideration of existing pipework and removing the need for buffer vessels and secondary pumping may change this. This </w:t>
      </w:r>
      <w:r w:rsidR="00405A29" w:rsidRPr="00A15D72">
        <w:rPr>
          <w:rFonts w:cstheme="minorHAnsi"/>
        </w:rPr>
        <w:t>will provide occupier comfort with low flow temperatures whilst achieving a good overall annual</w:t>
      </w:r>
      <w:r w:rsidR="00405A29" w:rsidRPr="00405A29">
        <w:rPr>
          <w:rFonts w:cstheme="minorHAnsi"/>
        </w:rPr>
        <w:t xml:space="preserve"> efficiency.</w:t>
      </w:r>
    </w:p>
    <w:p w14:paraId="63DD7C72" w14:textId="42A56BC9" w:rsidR="00BB33E6" w:rsidRPr="00405A29" w:rsidRDefault="009B52DC" w:rsidP="00405A29">
      <w:pPr>
        <w:rPr>
          <w:rFonts w:cstheme="minorHAnsi"/>
        </w:rPr>
      </w:pPr>
      <w:r>
        <w:rPr>
          <w:rFonts w:cstheme="minorHAnsi"/>
        </w:rPr>
        <w:t>Consider r</w:t>
      </w:r>
      <w:r w:rsidR="00BB33E6" w:rsidRPr="009B52DC">
        <w:rPr>
          <w:rFonts w:cstheme="minorHAnsi"/>
        </w:rPr>
        <w:t>adiator pipework connections to be Top Bottom Opposite End to maximise thermal output of radiators at lower temperature.</w:t>
      </w:r>
    </w:p>
    <w:p w14:paraId="2B2914AA" w14:textId="7D86AE09" w:rsidR="00A3734D" w:rsidRPr="003B23BE" w:rsidRDefault="00405A29" w:rsidP="00A3734D">
      <w:pPr>
        <w:rPr>
          <w:rFonts w:cstheme="minorHAnsi"/>
        </w:rPr>
      </w:pPr>
      <w:r w:rsidRPr="00405A29">
        <w:rPr>
          <w:rFonts w:cstheme="minorHAnsi"/>
        </w:rPr>
        <w:t>Radiator positions should be agreed with the Householder.</w:t>
      </w:r>
    </w:p>
    <w:p w14:paraId="47058CB1" w14:textId="298F39D9" w:rsidR="00A3734D" w:rsidRDefault="00A3734D" w:rsidP="00A3734D">
      <w:pPr>
        <w:pStyle w:val="Heading3"/>
      </w:pPr>
      <w:bookmarkStart w:id="22" w:name="_Toc187937728"/>
      <w:r>
        <w:t>Pip</w:t>
      </w:r>
      <w:r w:rsidR="001137ED">
        <w:t>e work and</w:t>
      </w:r>
      <w:r>
        <w:t xml:space="preserve"> sizing</w:t>
      </w:r>
      <w:bookmarkEnd w:id="22"/>
    </w:p>
    <w:p w14:paraId="06EE3353" w14:textId="40F3B407" w:rsidR="00FB423D" w:rsidRPr="00924A05" w:rsidRDefault="00440B62" w:rsidP="00433FEA">
      <w:pPr>
        <w:rPr>
          <w:rFonts w:cstheme="minorHAnsi"/>
        </w:rPr>
      </w:pPr>
      <w:r w:rsidRPr="00924A05">
        <w:rPr>
          <w:rFonts w:cstheme="minorHAnsi"/>
        </w:rPr>
        <w:t xml:space="preserve">Pipework should match existing. </w:t>
      </w:r>
    </w:p>
    <w:p w14:paraId="2BA030CF" w14:textId="5C6F0570" w:rsidR="00433FEA" w:rsidRPr="00433FEA" w:rsidRDefault="00F25393" w:rsidP="00433FEA">
      <w:pPr>
        <w:rPr>
          <w:rFonts w:cstheme="minorHAnsi"/>
        </w:rPr>
      </w:pPr>
      <w:r w:rsidRPr="00924A05">
        <w:rPr>
          <w:rFonts w:cstheme="minorHAnsi"/>
        </w:rPr>
        <w:t>In an ideal scenario, r</w:t>
      </w:r>
      <w:r w:rsidR="00433FEA" w:rsidRPr="00924A05">
        <w:rPr>
          <w:rFonts w:cstheme="minorHAnsi"/>
        </w:rPr>
        <w:t>e-piping the heating circuit with new MLCP pipework guarantees quality, speed, clean pipework and ensures the correct energy delivery throughout the house which is imperative for good running efficiency with the increased flow rates of a heat pump system.</w:t>
      </w:r>
      <w:r w:rsidR="00433FEA" w:rsidRPr="00433FEA">
        <w:rPr>
          <w:rFonts w:cstheme="minorHAnsi"/>
        </w:rPr>
        <w:t xml:space="preserve"> </w:t>
      </w:r>
    </w:p>
    <w:p w14:paraId="5EB352F9" w14:textId="77777777" w:rsidR="001468AE" w:rsidRPr="001468AE" w:rsidRDefault="001468AE" w:rsidP="001468AE">
      <w:pPr>
        <w:rPr>
          <w:rFonts w:cstheme="minorHAnsi"/>
        </w:rPr>
      </w:pPr>
      <w:r w:rsidRPr="001468AE">
        <w:rPr>
          <w:rFonts w:cstheme="minorHAnsi"/>
        </w:rPr>
        <w:lastRenderedPageBreak/>
        <w:t>As per CIBSE heating design guide it is recommended to maintain the velocity (the speed at which the water flows) in pipework to around 1m/s (or ideally below, max 1.2m/s), due to heat pumps needing approximately 4 times the flow rate compared to boilers. This means larger pipes are required to carry the heat throughout the house. The velocity limits set by CIBSE (0.5m/s to 1.5m/s) are there to:</w:t>
      </w:r>
    </w:p>
    <w:p w14:paraId="2082F832" w14:textId="77777777" w:rsidR="001468AE" w:rsidRPr="001468AE" w:rsidRDefault="001468AE" w:rsidP="001468AE">
      <w:pPr>
        <w:numPr>
          <w:ilvl w:val="0"/>
          <w:numId w:val="3"/>
        </w:numPr>
        <w:rPr>
          <w:rFonts w:cstheme="minorHAnsi"/>
        </w:rPr>
      </w:pPr>
      <w:r w:rsidRPr="001468AE">
        <w:rPr>
          <w:rFonts w:cstheme="minorHAnsi"/>
        </w:rPr>
        <w:t>ensure low noise from the flow of water in the pipework (high velocity water increases the noise in the pipework and increases the pump energy required to create adequate flow throughout the system).</w:t>
      </w:r>
    </w:p>
    <w:p w14:paraId="5B78528E" w14:textId="77777777" w:rsidR="001468AE" w:rsidRPr="001468AE" w:rsidRDefault="001468AE" w:rsidP="001468AE">
      <w:pPr>
        <w:numPr>
          <w:ilvl w:val="0"/>
          <w:numId w:val="3"/>
        </w:numPr>
        <w:rPr>
          <w:rFonts w:cstheme="minorHAnsi"/>
        </w:rPr>
      </w:pPr>
      <w:r w:rsidRPr="001468AE">
        <w:rPr>
          <w:rFonts w:cstheme="minorHAnsi"/>
        </w:rPr>
        <w:t>ensure good longevity of pipework by preventing erosion corrosion to pipes subject to high velocity.</w:t>
      </w:r>
    </w:p>
    <w:p w14:paraId="3203FADD" w14:textId="6F26A793" w:rsidR="001468AE" w:rsidRPr="001468AE" w:rsidRDefault="001468AE" w:rsidP="001468AE">
      <w:r w:rsidRPr="2DC9FC77">
        <w:t xml:space="preserve">It is imperative that correct pipe sizing is calculated for each property to ensure good flow from the Heat pump and efficient delivery into the heating system. Consideration must be given to the entire system ensuring at every ‘Tee’ junction the pipe is sized to carry the reduction in </w:t>
      </w:r>
      <w:proofErr w:type="spellStart"/>
      <w:r w:rsidRPr="2DC9FC77">
        <w:t>kWs</w:t>
      </w:r>
      <w:proofErr w:type="spellEnd"/>
      <w:r w:rsidRPr="2DC9FC77">
        <w:t xml:space="preserve"> along it. A simple heat pump system comprises of open circuits to provide adequate volume for the heat pump to load into, and well sized pipes to carry the load at a delta temperature across the system of 5°C.</w:t>
      </w:r>
      <w:r w:rsidRPr="00802BD2">
        <w:t xml:space="preserve">P system </w:t>
      </w:r>
    </w:p>
    <w:p w14:paraId="5DBBABA0" w14:textId="77777777" w:rsidR="001468AE" w:rsidRPr="001468AE" w:rsidRDefault="001468AE" w:rsidP="001468AE">
      <w:pPr>
        <w:rPr>
          <w:rFonts w:cstheme="minorHAnsi"/>
        </w:rPr>
      </w:pPr>
      <w:r w:rsidRPr="001468AE">
        <w:rPr>
          <w:rFonts w:cstheme="minorHAnsi"/>
        </w:rPr>
        <w:t>A chart below shows pipe sizing for typical loads throughout a domestic heating system.</w:t>
      </w:r>
    </w:p>
    <w:p w14:paraId="03B413F0" w14:textId="77777777" w:rsidR="001468AE" w:rsidRDefault="001468AE" w:rsidP="001468AE">
      <w:pPr>
        <w:rPr>
          <w:rFonts w:ascii="Arial" w:hAnsi="Arial" w:cs="Arial"/>
        </w:rPr>
      </w:pPr>
      <w:r>
        <w:rPr>
          <w:noProof/>
        </w:rPr>
        <w:drawing>
          <wp:inline distT="0" distB="0" distL="0" distR="0" wp14:anchorId="73D135B5" wp14:editId="3C064695">
            <wp:extent cx="5731510" cy="3674745"/>
            <wp:effectExtent l="0" t="0" r="2540" b="1905"/>
            <wp:docPr id="3" name="Picture 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10;&#10;Description automatically generated"/>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31510" cy="3674745"/>
                    </a:xfrm>
                    <a:prstGeom prst="rect">
                      <a:avLst/>
                    </a:prstGeom>
                    <a:noFill/>
                    <a:ln>
                      <a:noFill/>
                    </a:ln>
                  </pic:spPr>
                </pic:pic>
              </a:graphicData>
            </a:graphic>
          </wp:inline>
        </w:drawing>
      </w:r>
    </w:p>
    <w:p w14:paraId="2E6D8680" w14:textId="77777777" w:rsidR="001468AE" w:rsidRDefault="001468AE" w:rsidP="001468AE">
      <w:pPr>
        <w:rPr>
          <w:rFonts w:ascii="Arial" w:hAnsi="Arial" w:cs="Arial"/>
        </w:rPr>
      </w:pPr>
    </w:p>
    <w:p w14:paraId="3ACDABB3" w14:textId="77777777" w:rsidR="001468AE" w:rsidRPr="00A55F47" w:rsidRDefault="001468AE" w:rsidP="001468AE">
      <w:pPr>
        <w:rPr>
          <w:rFonts w:cstheme="minorHAnsi"/>
        </w:rPr>
      </w:pPr>
      <w:r w:rsidRPr="00A55F47">
        <w:rPr>
          <w:rFonts w:cstheme="minorHAnsi"/>
        </w:rPr>
        <w:t>Installation Pipework for Heat Pump systems will be either copper tube or MLCP to allow for adequate flow rates for heat pump operation.</w:t>
      </w:r>
    </w:p>
    <w:p w14:paraId="3F109C7B" w14:textId="644CA44D" w:rsidR="00A3734D" w:rsidRPr="003B23BE" w:rsidRDefault="001468AE" w:rsidP="00A3734D">
      <w:pPr>
        <w:rPr>
          <w:rFonts w:cstheme="minorHAnsi"/>
        </w:rPr>
      </w:pPr>
      <w:r w:rsidRPr="00A55F47">
        <w:rPr>
          <w:rFonts w:cstheme="minorHAnsi"/>
        </w:rPr>
        <w:t>As a rule of thumb, MLCP pipe sizes are one up from copper sizes due to the wall thickness of the Multilayer pipe: 28mm copper will equate to 32mm MLCP, 22mm equals 25mm etc.</w:t>
      </w:r>
    </w:p>
    <w:p w14:paraId="46B7BB17" w14:textId="6309A1B5" w:rsidR="00A3734D" w:rsidRPr="00A3734D" w:rsidRDefault="00A3734D" w:rsidP="00A3734D">
      <w:pPr>
        <w:pStyle w:val="Heading3"/>
      </w:pPr>
      <w:bookmarkStart w:id="23" w:name="_Toc187937729"/>
      <w:r>
        <w:lastRenderedPageBreak/>
        <w:t>Buffer tanks</w:t>
      </w:r>
      <w:bookmarkEnd w:id="23"/>
    </w:p>
    <w:p w14:paraId="39558C32" w14:textId="77777777" w:rsidR="00924A05" w:rsidRDefault="00924A05" w:rsidP="00C90756">
      <w:pPr>
        <w:rPr>
          <w:rFonts w:cstheme="minorHAnsi"/>
        </w:rPr>
      </w:pPr>
    </w:p>
    <w:p w14:paraId="176F5762" w14:textId="2D615959" w:rsidR="00924A05" w:rsidRDefault="00924A05" w:rsidP="00C90756">
      <w:pPr>
        <w:rPr>
          <w:rFonts w:cstheme="minorHAnsi"/>
        </w:rPr>
      </w:pPr>
      <w:r>
        <w:rPr>
          <w:rFonts w:cstheme="minorHAnsi"/>
        </w:rPr>
        <w:t>Buffer tanks should n</w:t>
      </w:r>
      <w:r w:rsidRPr="00924A05">
        <w:rPr>
          <w:rFonts w:cstheme="minorHAnsi"/>
        </w:rPr>
        <w:t>ot be used unless needed</w:t>
      </w:r>
      <w:r>
        <w:rPr>
          <w:rFonts w:cstheme="minorHAnsi"/>
        </w:rPr>
        <w:t>.</w:t>
      </w:r>
      <w:r w:rsidRPr="00924A05">
        <w:rPr>
          <w:rFonts w:cstheme="minorHAnsi"/>
        </w:rPr>
        <w:t xml:space="preserve"> </w:t>
      </w:r>
      <w:r>
        <w:rPr>
          <w:rFonts w:cstheme="minorHAnsi"/>
        </w:rPr>
        <w:t>I</w:t>
      </w:r>
      <w:r w:rsidRPr="00924A05">
        <w:rPr>
          <w:rFonts w:cstheme="minorHAnsi"/>
        </w:rPr>
        <w:t>f additional system volume is needed</w:t>
      </w:r>
      <w:r w:rsidR="0022138C">
        <w:rPr>
          <w:rFonts w:cstheme="minorHAnsi"/>
        </w:rPr>
        <w:t>, this can be achieved by</w:t>
      </w:r>
      <w:r w:rsidRPr="00924A05">
        <w:rPr>
          <w:rFonts w:cstheme="minorHAnsi"/>
        </w:rPr>
        <w:t xml:space="preserve"> put</w:t>
      </w:r>
      <w:r w:rsidR="0022138C">
        <w:rPr>
          <w:rFonts w:cstheme="minorHAnsi"/>
        </w:rPr>
        <w:t>ting an</w:t>
      </w:r>
      <w:r w:rsidRPr="00924A05">
        <w:rPr>
          <w:rFonts w:cstheme="minorHAnsi"/>
        </w:rPr>
        <w:t xml:space="preserve"> additional </w:t>
      </w:r>
      <w:proofErr w:type="spellStart"/>
      <w:r w:rsidRPr="00924A05">
        <w:rPr>
          <w:rFonts w:cstheme="minorHAnsi"/>
        </w:rPr>
        <w:t>volumiser</w:t>
      </w:r>
      <w:proofErr w:type="spellEnd"/>
      <w:r w:rsidRPr="00924A05">
        <w:rPr>
          <w:rFonts w:cstheme="minorHAnsi"/>
        </w:rPr>
        <w:t xml:space="preserve"> in return, not in parallel, or maximis</w:t>
      </w:r>
      <w:r w:rsidR="0022138C">
        <w:rPr>
          <w:rFonts w:cstheme="minorHAnsi"/>
        </w:rPr>
        <w:t>ing</w:t>
      </w:r>
      <w:r w:rsidRPr="00924A05">
        <w:rPr>
          <w:rFonts w:cstheme="minorHAnsi"/>
        </w:rPr>
        <w:t xml:space="preserve"> volume in the design e.g.  larger radiators.</w:t>
      </w:r>
    </w:p>
    <w:p w14:paraId="061ACDC4" w14:textId="3D15586F" w:rsidR="00A960FE" w:rsidRDefault="007C6DB9" w:rsidP="00A960FE">
      <w:pPr>
        <w:rPr>
          <w:rFonts w:cstheme="minorHAnsi"/>
        </w:rPr>
      </w:pPr>
      <w:r w:rsidRPr="007C6DB9">
        <w:rPr>
          <w:rFonts w:cstheme="minorHAnsi"/>
        </w:rPr>
        <w:t xml:space="preserve">A buffer tank should always be a last resort to a HP system, for example should it prove impossible to upgrade the existing pipework. Buffer tanks provide a route to flow for the </w:t>
      </w:r>
      <w:proofErr w:type="gramStart"/>
      <w:r w:rsidRPr="007C6DB9">
        <w:rPr>
          <w:rFonts w:cstheme="minorHAnsi"/>
        </w:rPr>
        <w:t>HP</w:t>
      </w:r>
      <w:proofErr w:type="gramEnd"/>
      <w:r w:rsidRPr="007C6DB9">
        <w:rPr>
          <w:rFonts w:cstheme="minorHAnsi"/>
        </w:rPr>
        <w:t xml:space="preserve"> but this functionality can be designed in elsewhere. They add volume to the system which will also need extra energy to heat up, although the overall SCOP will be similar the extra volume still needs energy to heat it.</w:t>
      </w:r>
    </w:p>
    <w:p w14:paraId="2B0735F5" w14:textId="77777777" w:rsidR="00284828" w:rsidRPr="003B23BE" w:rsidRDefault="00284828" w:rsidP="00A960FE">
      <w:pPr>
        <w:rPr>
          <w:rFonts w:cstheme="minorHAnsi"/>
        </w:rPr>
      </w:pPr>
    </w:p>
    <w:p w14:paraId="3D829AC6" w14:textId="3D87C448" w:rsidR="00A960FE" w:rsidRDefault="00A960FE" w:rsidP="00A960FE">
      <w:pPr>
        <w:pStyle w:val="Heading2"/>
      </w:pPr>
      <w:bookmarkStart w:id="24" w:name="_Toc187937730"/>
      <w:r>
        <w:t>Equipment specification</w:t>
      </w:r>
      <w:bookmarkEnd w:id="24"/>
    </w:p>
    <w:p w14:paraId="66E2D735" w14:textId="77777777" w:rsidR="00F94BBD" w:rsidRDefault="00F94BBD" w:rsidP="00F94BBD"/>
    <w:p w14:paraId="32D7E9E8" w14:textId="13ABF05C" w:rsidR="00F94BBD" w:rsidRDefault="00F94BBD" w:rsidP="00F94BBD">
      <w:pPr>
        <w:pStyle w:val="Heading3"/>
      </w:pPr>
      <w:bookmarkStart w:id="25" w:name="_Toc187937731"/>
      <w:r>
        <w:t>Heat pumps</w:t>
      </w:r>
      <w:bookmarkEnd w:id="25"/>
    </w:p>
    <w:p w14:paraId="2B2A5D9F" w14:textId="3E2F4EA2" w:rsidR="00B24D44" w:rsidRPr="00360F63" w:rsidRDefault="00B24D44" w:rsidP="00B24D44">
      <w:pPr>
        <w:rPr>
          <w:rFonts w:cstheme="minorHAnsi"/>
        </w:rPr>
      </w:pPr>
      <w:r w:rsidRPr="00360F63">
        <w:rPr>
          <w:rFonts w:cstheme="minorHAnsi"/>
        </w:rPr>
        <w:t xml:space="preserve">Heat pumps to be installed should </w:t>
      </w:r>
      <w:r w:rsidR="00D8749D" w:rsidRPr="00360F63">
        <w:rPr>
          <w:rFonts w:cstheme="minorHAnsi"/>
        </w:rPr>
        <w:t>aim to</w:t>
      </w:r>
      <w:r w:rsidRPr="00360F63">
        <w:rPr>
          <w:rFonts w:cstheme="minorHAnsi"/>
        </w:rPr>
        <w:t xml:space="preserve"> use a refrigerant with a global warming potential (GWP) </w:t>
      </w:r>
      <w:r w:rsidR="00D8749D" w:rsidRPr="00360F63">
        <w:rPr>
          <w:rFonts w:cstheme="minorHAnsi"/>
        </w:rPr>
        <w:t xml:space="preserve">as low as possible (e.g. </w:t>
      </w:r>
      <w:r w:rsidRPr="00360F63">
        <w:rPr>
          <w:rFonts w:cstheme="minorHAnsi"/>
        </w:rPr>
        <w:t>equal to or less than that of R32 (GWP of 675)</w:t>
      </w:r>
      <w:r w:rsidR="00D8749D" w:rsidRPr="00360F63">
        <w:rPr>
          <w:rFonts w:cstheme="minorHAnsi"/>
        </w:rPr>
        <w:t>)</w:t>
      </w:r>
      <w:r w:rsidRPr="00360F63">
        <w:rPr>
          <w:rFonts w:cstheme="minorHAnsi"/>
        </w:rPr>
        <w:t>.</w:t>
      </w:r>
    </w:p>
    <w:p w14:paraId="5333A300" w14:textId="014CD5F8" w:rsidR="00F94BBD" w:rsidRDefault="003634D6" w:rsidP="00F94BBD">
      <w:pPr>
        <w:rPr>
          <w:rFonts w:cstheme="minorHAnsi"/>
        </w:rPr>
      </w:pPr>
      <w:r w:rsidRPr="00360F63">
        <w:rPr>
          <w:rFonts w:cstheme="minorHAnsi"/>
        </w:rPr>
        <w:t xml:space="preserve">Consideration should be made to the noise </w:t>
      </w:r>
      <w:r w:rsidR="001B7B8E" w:rsidRPr="00360F63">
        <w:rPr>
          <w:rFonts w:cstheme="minorHAnsi"/>
        </w:rPr>
        <w:t>output of air-source heat pumps. There are units badged as ‘</w:t>
      </w:r>
      <w:proofErr w:type="gramStart"/>
      <w:r w:rsidR="001B7B8E" w:rsidRPr="00360F63">
        <w:rPr>
          <w:rFonts w:cstheme="minorHAnsi"/>
        </w:rPr>
        <w:t>low-noise</w:t>
      </w:r>
      <w:proofErr w:type="gramEnd"/>
      <w:r w:rsidR="001B7B8E" w:rsidRPr="00360F63">
        <w:rPr>
          <w:rFonts w:cstheme="minorHAnsi"/>
        </w:rPr>
        <w:t>’ on the market.</w:t>
      </w:r>
    </w:p>
    <w:p w14:paraId="1C29A8BC" w14:textId="38D5DCB2" w:rsidR="00D13E02" w:rsidRDefault="00D13E02" w:rsidP="00F94BBD">
      <w:pPr>
        <w:rPr>
          <w:rFonts w:cstheme="minorHAnsi"/>
        </w:rPr>
      </w:pPr>
      <w:r>
        <w:rPr>
          <w:rFonts w:cstheme="minorHAnsi"/>
        </w:rPr>
        <w:t xml:space="preserve">Heat pumps should have the functionality to </w:t>
      </w:r>
      <w:r w:rsidR="00300248">
        <w:rPr>
          <w:rFonts w:cstheme="minorHAnsi"/>
        </w:rPr>
        <w:t xml:space="preserve">enable the home user to see performance data of the heat pump and ideally have an option for third party settings control to enable the installer to tweak settings remotely thus reduce the need for return visits. </w:t>
      </w:r>
    </w:p>
    <w:p w14:paraId="438B2D5D" w14:textId="77777777" w:rsidR="0080741A" w:rsidRDefault="0080741A" w:rsidP="0080741A">
      <w:pPr>
        <w:pStyle w:val="Heading3"/>
      </w:pPr>
      <w:bookmarkStart w:id="26" w:name="_Toc187937732"/>
      <w:r>
        <w:t>Monitoring/controls</w:t>
      </w:r>
      <w:bookmarkEnd w:id="26"/>
    </w:p>
    <w:p w14:paraId="504E7D0C" w14:textId="77777777" w:rsidR="0080741A" w:rsidRDefault="0080741A" w:rsidP="0080741A">
      <w:r>
        <w:t>Occupiers benefit from a simple to use programmer for heating and hot water, however this isn’t always the case with some heat pump systems, so some further work will be needed to source the correct equipment here.</w:t>
      </w:r>
    </w:p>
    <w:p w14:paraId="6E201B7C" w14:textId="77777777" w:rsidR="0080741A" w:rsidRDefault="0080741A" w:rsidP="0080741A">
      <w:r>
        <w:t>The occupier needs simple control of heating comfort to include set back temperature programming and control over hot water reheat and the legionella cycle.</w:t>
      </w:r>
    </w:p>
    <w:p w14:paraId="60CB53FD" w14:textId="77777777" w:rsidR="0080741A" w:rsidRDefault="0080741A" w:rsidP="0080741A">
      <w:r>
        <w:t>A well commissioned heat pump interface can automate most of the requirements for a homeowner so in-depth knowledge is not necessarily needed for the resident. However, some training and instruction on the new concepts of heating a house with a heat pump will be needed (see “Commissioning of system and handover” and “Ensuring residents understand their heat pump”).</w:t>
      </w:r>
    </w:p>
    <w:p w14:paraId="5E593F31" w14:textId="7903DAA9" w:rsidR="00C87D5C" w:rsidRDefault="00662094" w:rsidP="00C87D5C">
      <w:r>
        <w:t xml:space="preserve">It is important that heat pump controls </w:t>
      </w:r>
      <w:r w:rsidR="00C87D5C">
        <w:t>are:</w:t>
      </w:r>
    </w:p>
    <w:p w14:paraId="26A85AF4" w14:textId="5BCE233F" w:rsidR="00C87D5C" w:rsidRDefault="00C87D5C" w:rsidP="00C87D5C">
      <w:pPr>
        <w:pStyle w:val="ListParagraph"/>
        <w:numPr>
          <w:ilvl w:val="0"/>
          <w:numId w:val="8"/>
        </w:numPr>
      </w:pPr>
      <w:r>
        <w:t>Easy to use by the resident</w:t>
      </w:r>
    </w:p>
    <w:p w14:paraId="22921262" w14:textId="07D998B6" w:rsidR="00C87D5C" w:rsidRDefault="00DE0984" w:rsidP="00C87D5C">
      <w:pPr>
        <w:pStyle w:val="ListParagraph"/>
        <w:numPr>
          <w:ilvl w:val="0"/>
          <w:numId w:val="8"/>
        </w:numPr>
      </w:pPr>
      <w:r>
        <w:t xml:space="preserve">Able to show heat pump performance data (energy in/out and SCOP) easily without having to go </w:t>
      </w:r>
      <w:proofErr w:type="gramStart"/>
      <w:r>
        <w:t>in to</w:t>
      </w:r>
      <w:proofErr w:type="gramEnd"/>
      <w:r>
        <w:t xml:space="preserve"> an installer specific area</w:t>
      </w:r>
    </w:p>
    <w:p w14:paraId="1C4281D4" w14:textId="2FD52377" w:rsidR="00D13E02" w:rsidRDefault="00D13E02" w:rsidP="00C87D5C">
      <w:pPr>
        <w:pStyle w:val="ListParagraph"/>
        <w:numPr>
          <w:ilvl w:val="0"/>
          <w:numId w:val="8"/>
        </w:numPr>
      </w:pPr>
      <w:r>
        <w:t xml:space="preserve">Set to enable weather compensation </w:t>
      </w:r>
      <w:r w:rsidR="00F500D5">
        <w:t xml:space="preserve">as per MCS standard </w:t>
      </w:r>
      <w:r w:rsidR="00FC7101">
        <w:t>(</w:t>
      </w:r>
      <w:hyperlink r:id="rId27" w:history="1">
        <w:r w:rsidR="00FC7101">
          <w:rPr>
            <w:rStyle w:val="Hyperlink"/>
          </w:rPr>
          <w:t>Microgeneration Installation Standard (mcscertified.com)</w:t>
        </w:r>
      </w:hyperlink>
      <w:r w:rsidR="00FC7101">
        <w:t xml:space="preserve">) </w:t>
      </w:r>
    </w:p>
    <w:p w14:paraId="240C55A4" w14:textId="1D6C10DD" w:rsidR="00D13E02" w:rsidRPr="00662094" w:rsidRDefault="00D13E02" w:rsidP="00C87D5C">
      <w:pPr>
        <w:pStyle w:val="ListParagraph"/>
        <w:numPr>
          <w:ilvl w:val="0"/>
          <w:numId w:val="8"/>
        </w:numPr>
      </w:pPr>
      <w:r>
        <w:t>Set to run hot water from the heat pump not the immersion backup</w:t>
      </w:r>
    </w:p>
    <w:p w14:paraId="7D84B2BB" w14:textId="699D89ED" w:rsidR="00300248" w:rsidRPr="00360F63" w:rsidRDefault="00300248" w:rsidP="00F94BBD">
      <w:pPr>
        <w:rPr>
          <w:rFonts w:cstheme="minorHAnsi"/>
        </w:rPr>
      </w:pPr>
      <w:r>
        <w:rPr>
          <w:rFonts w:cstheme="minorHAnsi"/>
        </w:rPr>
        <w:t xml:space="preserve">Due to the complexities in explaining concepts such as weather </w:t>
      </w:r>
      <w:proofErr w:type="gramStart"/>
      <w:r>
        <w:rPr>
          <w:rFonts w:cstheme="minorHAnsi"/>
        </w:rPr>
        <w:t>compensation</w:t>
      </w:r>
      <w:proofErr w:type="gramEnd"/>
      <w:r>
        <w:rPr>
          <w:rFonts w:cstheme="minorHAnsi"/>
        </w:rPr>
        <w:t xml:space="preserve"> it should be considered that controllers such as the </w:t>
      </w:r>
      <w:proofErr w:type="spellStart"/>
      <w:r>
        <w:rPr>
          <w:rFonts w:cstheme="minorHAnsi"/>
        </w:rPr>
        <w:t>Passiv</w:t>
      </w:r>
      <w:proofErr w:type="spellEnd"/>
      <w:r>
        <w:rPr>
          <w:rFonts w:cstheme="minorHAnsi"/>
        </w:rPr>
        <w:t xml:space="preserve"> Smart Thermostat or Homely are used where possible </w:t>
      </w:r>
      <w:r>
        <w:rPr>
          <w:rFonts w:cstheme="minorHAnsi"/>
        </w:rPr>
        <w:lastRenderedPageBreak/>
        <w:t xml:space="preserve">to enable advanced automatic weather compensation optimisation </w:t>
      </w:r>
      <w:proofErr w:type="gramStart"/>
      <w:r>
        <w:rPr>
          <w:rFonts w:cstheme="minorHAnsi"/>
        </w:rPr>
        <w:t>and also</w:t>
      </w:r>
      <w:proofErr w:type="gramEnd"/>
      <w:r>
        <w:rPr>
          <w:rFonts w:cstheme="minorHAnsi"/>
        </w:rPr>
        <w:t xml:space="preserve"> easy access to performance monitoring data for both the household and commissioners. </w:t>
      </w:r>
    </w:p>
    <w:p w14:paraId="4EBCDC73" w14:textId="63A25356" w:rsidR="00F94BBD" w:rsidRDefault="00F94BBD" w:rsidP="00F94BBD">
      <w:pPr>
        <w:pStyle w:val="Heading3"/>
      </w:pPr>
      <w:bookmarkStart w:id="27" w:name="_Toc187937733"/>
      <w:r>
        <w:t>Water tanks</w:t>
      </w:r>
      <w:bookmarkEnd w:id="27"/>
    </w:p>
    <w:p w14:paraId="1C42B3BC" w14:textId="1A5EECD4" w:rsidR="00743FDC" w:rsidRDefault="00743FDC" w:rsidP="00743FDC">
      <w:pPr>
        <w:rPr>
          <w:rFonts w:cstheme="minorHAnsi"/>
        </w:rPr>
      </w:pPr>
      <w:r w:rsidRPr="00BE2CE5">
        <w:rPr>
          <w:rFonts w:cstheme="minorHAnsi"/>
        </w:rPr>
        <w:t xml:space="preserve">All HP water cylinders must </w:t>
      </w:r>
      <w:r w:rsidR="00BA3342" w:rsidRPr="00BE2CE5">
        <w:rPr>
          <w:rFonts w:cstheme="minorHAnsi"/>
        </w:rPr>
        <w:t>h</w:t>
      </w:r>
      <w:r w:rsidR="007414E5" w:rsidRPr="00BE2CE5">
        <w:rPr>
          <w:rFonts w:cstheme="minorHAnsi"/>
        </w:rPr>
        <w:t xml:space="preserve">eat pump specific and </w:t>
      </w:r>
      <w:r w:rsidRPr="00BE2CE5">
        <w:rPr>
          <w:rFonts w:cstheme="minorHAnsi"/>
        </w:rPr>
        <w:t>suitable for a low temperature HP with a heat exchanger coil suitably sized for the HP maximum output. This</w:t>
      </w:r>
      <w:r w:rsidRPr="00743FDC">
        <w:rPr>
          <w:rFonts w:cstheme="minorHAnsi"/>
        </w:rPr>
        <w:t xml:space="preserve"> can be above the badged output at higher ambient temperatures. A rule of thumb for this is 0.25m2 x kW. </w:t>
      </w:r>
      <w:proofErr w:type="gramStart"/>
      <w:r w:rsidRPr="00743FDC">
        <w:rPr>
          <w:rFonts w:cstheme="minorHAnsi"/>
        </w:rPr>
        <w:t>So</w:t>
      </w:r>
      <w:proofErr w:type="gramEnd"/>
      <w:r w:rsidRPr="00743FDC">
        <w:rPr>
          <w:rFonts w:cstheme="minorHAnsi"/>
        </w:rPr>
        <w:t xml:space="preserve"> an 8kW HP would require a minimum surface area of the coil to be 2m2, to reheat the tank in an acceptable time frame. Most HP cylinders are 3m2 coils. </w:t>
      </w:r>
    </w:p>
    <w:p w14:paraId="0A079513" w14:textId="1384673E" w:rsidR="005E65B1" w:rsidRPr="005E65B1" w:rsidRDefault="005E65B1" w:rsidP="00743FDC">
      <w:pPr>
        <w:rPr>
          <w:rFonts w:cstheme="minorHAnsi"/>
        </w:rPr>
      </w:pPr>
      <w:r w:rsidRPr="079AE299">
        <w:t xml:space="preserve">Hot water cylinders should always be powered by the heat pump and not the immersion controller for maximum efficiency. </w:t>
      </w:r>
    </w:p>
    <w:p w14:paraId="4B75B3A7" w14:textId="645A36A9" w:rsidR="00A960FE" w:rsidRDefault="00A844AB" w:rsidP="00A960FE">
      <w:pPr>
        <w:pStyle w:val="Heading2"/>
      </w:pPr>
      <w:bookmarkStart w:id="28" w:name="_Toc187937734"/>
      <w:r>
        <w:t>Installation</w:t>
      </w:r>
      <w:bookmarkEnd w:id="28"/>
    </w:p>
    <w:p w14:paraId="53CCF204" w14:textId="256F8A8B" w:rsidR="00A844AB" w:rsidRDefault="00AA2B76" w:rsidP="00A844AB">
      <w:r w:rsidRPr="00AA2B76">
        <w:t>The installation will consist of fitting an air source heat pump, hot water cylinder, pipework, radiators, radiator valves and associated wiring centre and controls.</w:t>
      </w:r>
    </w:p>
    <w:p w14:paraId="63FF3817" w14:textId="7BA6A493" w:rsidR="00F94BBD" w:rsidRDefault="00F94BBD" w:rsidP="00F94BBD">
      <w:pPr>
        <w:pStyle w:val="Heading3"/>
      </w:pPr>
      <w:bookmarkStart w:id="29" w:name="_Toc187937735"/>
      <w:r>
        <w:t>Lagging</w:t>
      </w:r>
      <w:bookmarkEnd w:id="29"/>
    </w:p>
    <w:p w14:paraId="6AECD08A" w14:textId="3EBF5780" w:rsidR="00D06EC2" w:rsidRDefault="003F2F14" w:rsidP="00D06EC2">
      <w:pPr>
        <w:rPr>
          <w:rFonts w:cstheme="minorHAnsi"/>
        </w:rPr>
      </w:pPr>
      <w:r w:rsidRPr="008C739F">
        <w:rPr>
          <w:rFonts w:cstheme="minorHAnsi"/>
        </w:rPr>
        <w:t>External pipework should be insulated, as well as areas where excessive heat gain might become a problem (such as airing cupboards</w:t>
      </w:r>
      <w:proofErr w:type="gramStart"/>
      <w:r w:rsidRPr="008C739F">
        <w:rPr>
          <w:rFonts w:cstheme="minorHAnsi"/>
        </w:rPr>
        <w:t>)</w:t>
      </w:r>
      <w:proofErr w:type="gramEnd"/>
      <w:r w:rsidRPr="008C739F">
        <w:rPr>
          <w:rFonts w:cstheme="minorHAnsi"/>
        </w:rPr>
        <w:t xml:space="preserve"> but generally internal pipework should be left unlagged as this adds additional heating surface area. This includes leaving pipework unlagged in areas such as floor voids. </w:t>
      </w:r>
      <w:r w:rsidR="00D06EC2" w:rsidRPr="008C739F">
        <w:rPr>
          <w:rFonts w:cstheme="minorHAnsi"/>
        </w:rPr>
        <w:t xml:space="preserve">Care must be taken to ensure good mitre joints are made to minimise heat loss from </w:t>
      </w:r>
      <w:r w:rsidR="008C739F" w:rsidRPr="008C739F">
        <w:rPr>
          <w:rFonts w:cstheme="minorHAnsi"/>
        </w:rPr>
        <w:t xml:space="preserve">lagged </w:t>
      </w:r>
      <w:r w:rsidR="00D06EC2" w:rsidRPr="008C739F">
        <w:rPr>
          <w:rFonts w:cstheme="minorHAnsi"/>
        </w:rPr>
        <w:t>pipework. Cable ties and purpose made tapes can be used.</w:t>
      </w:r>
    </w:p>
    <w:p w14:paraId="1A0940F6" w14:textId="77777777" w:rsidR="00D06EC2" w:rsidRPr="00D06EC2" w:rsidRDefault="00D06EC2" w:rsidP="00D06EC2">
      <w:pPr>
        <w:rPr>
          <w:rFonts w:cstheme="minorHAnsi"/>
        </w:rPr>
      </w:pPr>
      <w:r w:rsidRPr="00D06EC2">
        <w:rPr>
          <w:rFonts w:cstheme="minorHAnsi"/>
        </w:rPr>
        <w:t xml:space="preserve">Use 13mm minimum thickness </w:t>
      </w:r>
      <w:proofErr w:type="spellStart"/>
      <w:r w:rsidRPr="00D06EC2">
        <w:rPr>
          <w:rFonts w:cstheme="minorHAnsi"/>
        </w:rPr>
        <w:t>Climaflex</w:t>
      </w:r>
      <w:proofErr w:type="spellEnd"/>
      <w:r w:rsidRPr="00D06EC2">
        <w:rPr>
          <w:rFonts w:cstheme="minorHAnsi"/>
        </w:rPr>
        <w:t xml:space="preserve"> lagging (grey foam lagging to British Standard BS5422:2009) internally and 19mm minimum in loft spaces and externally. Any exposed lagging must be weatherproof Armaflex HT grade. Ideally external trunking should be used to further protect pipework from the elements.</w:t>
      </w:r>
    </w:p>
    <w:p w14:paraId="700DD689" w14:textId="77777777" w:rsidR="00D06EC2" w:rsidRPr="00104D63" w:rsidRDefault="00D06EC2" w:rsidP="00D06EC2">
      <w:pPr>
        <w:rPr>
          <w:rFonts w:cstheme="minorHAnsi"/>
        </w:rPr>
      </w:pPr>
      <w:r w:rsidRPr="001E0397">
        <w:rPr>
          <w:rFonts w:ascii="Arial" w:hAnsi="Arial" w:cs="Arial"/>
          <w:noProof/>
        </w:rPr>
        <w:drawing>
          <wp:inline distT="0" distB="0" distL="0" distR="0" wp14:anchorId="45EF7ADE" wp14:editId="0F496A46">
            <wp:extent cx="1504950" cy="1762434"/>
            <wp:effectExtent l="0" t="0" r="0" b="9525"/>
            <wp:docPr id="4" name="Picture 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10;&#10;Description automatically generated"/>
                    <pic:cNvPicPr/>
                  </pic:nvPicPr>
                  <pic:blipFill>
                    <a:blip r:embed="rId28">
                      <a:extLst>
                        <a:ext uri="{28A0092B-C50C-407E-A947-70E740481C1C}">
                          <a14:useLocalDpi xmlns:a14="http://schemas.microsoft.com/office/drawing/2010/main" val="0"/>
                        </a:ext>
                      </a:extLst>
                    </a:blip>
                    <a:stretch>
                      <a:fillRect/>
                    </a:stretch>
                  </pic:blipFill>
                  <pic:spPr>
                    <a:xfrm>
                      <a:off x="0" y="0"/>
                      <a:ext cx="1513831" cy="1772835"/>
                    </a:xfrm>
                    <a:prstGeom prst="rect">
                      <a:avLst/>
                    </a:prstGeom>
                  </pic:spPr>
                </pic:pic>
              </a:graphicData>
            </a:graphic>
          </wp:inline>
        </w:drawing>
      </w:r>
      <w:r w:rsidRPr="00104D63">
        <w:rPr>
          <w:rFonts w:cstheme="minorHAnsi"/>
        </w:rPr>
        <w:t>External Trunking</w:t>
      </w:r>
    </w:p>
    <w:p w14:paraId="5DEC364F" w14:textId="77777777" w:rsidR="00D06EC2" w:rsidRPr="001E0397" w:rsidRDefault="00D06EC2" w:rsidP="00D06EC2">
      <w:pPr>
        <w:rPr>
          <w:rFonts w:ascii="Arial" w:hAnsi="Arial" w:cs="Arial"/>
        </w:rPr>
      </w:pPr>
    </w:p>
    <w:p w14:paraId="49EC6E4F" w14:textId="77777777" w:rsidR="00D06EC2" w:rsidRPr="00104D63" w:rsidRDefault="00D06EC2" w:rsidP="00D06EC2">
      <w:pPr>
        <w:rPr>
          <w:rFonts w:cstheme="minorHAnsi"/>
        </w:rPr>
      </w:pPr>
      <w:r w:rsidRPr="00104D63">
        <w:rPr>
          <w:rFonts w:cstheme="minorHAnsi"/>
        </w:rPr>
        <w:t>All pipework through the building fabric must be sleeved, sealed and fully lagged throughout its length as per Part L of Building Regulations. See drawing below as a guide.</w:t>
      </w:r>
    </w:p>
    <w:p w14:paraId="0E509EF9" w14:textId="77777777" w:rsidR="00D06EC2" w:rsidRPr="001E0397" w:rsidRDefault="00D06EC2" w:rsidP="00D06EC2">
      <w:pPr>
        <w:rPr>
          <w:rFonts w:ascii="Arial" w:hAnsi="Arial" w:cs="Arial"/>
        </w:rPr>
      </w:pPr>
      <w:r w:rsidRPr="001E0397">
        <w:rPr>
          <w:rFonts w:ascii="Arial" w:hAnsi="Arial" w:cs="Arial"/>
          <w:noProof/>
        </w:rPr>
        <w:lastRenderedPageBreak/>
        <w:drawing>
          <wp:inline distT="0" distB="0" distL="0" distR="0" wp14:anchorId="0E7EA7D2" wp14:editId="0D63FDE5">
            <wp:extent cx="4141601" cy="2928395"/>
            <wp:effectExtent l="0" t="0" r="0" b="5715"/>
            <wp:docPr id="5" name="Picture 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156428" cy="2938878"/>
                    </a:xfrm>
                    <a:prstGeom prst="rect">
                      <a:avLst/>
                    </a:prstGeom>
                  </pic:spPr>
                </pic:pic>
              </a:graphicData>
            </a:graphic>
          </wp:inline>
        </w:drawing>
      </w:r>
    </w:p>
    <w:p w14:paraId="202ED960" w14:textId="77777777" w:rsidR="00F94BBD" w:rsidRDefault="00F94BBD" w:rsidP="00F94BBD"/>
    <w:p w14:paraId="3C88BDFA" w14:textId="5A41348C" w:rsidR="00F94BBD" w:rsidRDefault="00F94BBD" w:rsidP="00F94BBD">
      <w:pPr>
        <w:pStyle w:val="Heading3"/>
      </w:pPr>
      <w:bookmarkStart w:id="30" w:name="_Toc187937736"/>
      <w:r>
        <w:t>Pipework</w:t>
      </w:r>
      <w:bookmarkEnd w:id="30"/>
    </w:p>
    <w:p w14:paraId="27081CD8" w14:textId="6DE3DC5E" w:rsidR="00D71922" w:rsidRPr="00D71922" w:rsidRDefault="00D71922" w:rsidP="00D71922">
      <w:pPr>
        <w:rPr>
          <w:rFonts w:cstheme="minorHAnsi"/>
        </w:rPr>
      </w:pPr>
      <w:r w:rsidRPr="00D71922">
        <w:rPr>
          <w:rFonts w:cstheme="minorHAnsi"/>
        </w:rPr>
        <w:t>Heating circuits should not be installed in the roof spaces of any property, if this is not possible the location of pipe work should be kept to a minimum and suitably insulated.</w:t>
      </w:r>
    </w:p>
    <w:p w14:paraId="7D474F1A" w14:textId="20DD7EB5" w:rsidR="00D71922" w:rsidRPr="00D71922" w:rsidRDefault="00D71922" w:rsidP="00D71922">
      <w:pPr>
        <w:rPr>
          <w:rFonts w:cstheme="minorHAnsi"/>
        </w:rPr>
      </w:pPr>
      <w:r w:rsidRPr="00D71922">
        <w:rPr>
          <w:rFonts w:cstheme="minorHAnsi"/>
        </w:rPr>
        <w:t xml:space="preserve">Heating pipes should not be installed in solid floors. If this is unavoidable preformed ducts should be used and the location agreed with the </w:t>
      </w:r>
      <w:r w:rsidR="00717063">
        <w:rPr>
          <w:rFonts w:cstheme="minorHAnsi"/>
        </w:rPr>
        <w:t>Resident.</w:t>
      </w:r>
    </w:p>
    <w:p w14:paraId="33B280F9" w14:textId="77777777" w:rsidR="00D71922" w:rsidRPr="00D71922" w:rsidRDefault="00D71922" w:rsidP="00D71922">
      <w:pPr>
        <w:rPr>
          <w:rFonts w:cstheme="minorHAnsi"/>
        </w:rPr>
      </w:pPr>
      <w:r w:rsidRPr="00D71922">
        <w:rPr>
          <w:rFonts w:cstheme="minorHAnsi"/>
        </w:rPr>
        <w:t>All pipework runs shall be laid in such a manner that it is possible to vent and drain the entire system.</w:t>
      </w:r>
    </w:p>
    <w:p w14:paraId="14399C78" w14:textId="3C6F93F4" w:rsidR="00ED495C" w:rsidRPr="00717063" w:rsidRDefault="00D71922" w:rsidP="00ED495C">
      <w:pPr>
        <w:rPr>
          <w:rFonts w:cstheme="minorHAnsi"/>
        </w:rPr>
      </w:pPr>
      <w:r w:rsidRPr="00D71922">
        <w:rPr>
          <w:rFonts w:cstheme="minorHAnsi"/>
        </w:rPr>
        <w:t xml:space="preserve">Any holes formed in Pre-cast Reinforced Concrete (PRC) structures must be carried out with extreme care, core drills must be diamond tipped and used with no hammer action. Where concrete and steel joists are found, they should not be damaged and an alternative route for pipework agreed with the </w:t>
      </w:r>
      <w:r w:rsidR="00717063">
        <w:rPr>
          <w:rFonts w:cstheme="minorHAnsi"/>
        </w:rPr>
        <w:t>Resident</w:t>
      </w:r>
      <w:r w:rsidRPr="00D71922">
        <w:rPr>
          <w:rFonts w:cstheme="minorHAnsi"/>
        </w:rPr>
        <w:t>.</w:t>
      </w:r>
    </w:p>
    <w:p w14:paraId="4F2983A2" w14:textId="791B5538" w:rsidR="00ED495C" w:rsidRDefault="00ED495C" w:rsidP="00ED495C">
      <w:pPr>
        <w:pStyle w:val="Heading3"/>
      </w:pPr>
      <w:bookmarkStart w:id="31" w:name="_Toc187937737"/>
      <w:r>
        <w:t>Electrical work</w:t>
      </w:r>
      <w:bookmarkEnd w:id="31"/>
    </w:p>
    <w:p w14:paraId="4D748380" w14:textId="17FF16B8" w:rsidR="00ED495C" w:rsidRDefault="00FD2323" w:rsidP="00ED495C">
      <w:r w:rsidRPr="00FD2323">
        <w:t>All surface wiring must be encased in trunking; all wiring that may contact heating pipes must be protected.</w:t>
      </w:r>
    </w:p>
    <w:p w14:paraId="4A2FB1FE" w14:textId="55B237F1" w:rsidR="00ED495C" w:rsidRDefault="00ED495C" w:rsidP="00ED495C">
      <w:pPr>
        <w:pStyle w:val="Heading3"/>
      </w:pPr>
      <w:bookmarkStart w:id="32" w:name="_Toc187937738"/>
      <w:r>
        <w:t>System conversion</w:t>
      </w:r>
      <w:bookmarkEnd w:id="32"/>
    </w:p>
    <w:p w14:paraId="77BEB179" w14:textId="77777777" w:rsidR="00551F49" w:rsidRDefault="00551F49" w:rsidP="00551F49">
      <w:r>
        <w:t>System conversion shall consist of Draining down existing system, remove existing appliance (including storage heaters, multi-point water heaters, back boilers, solid fuel appliances, gas wall heaters and any associated pipe work) and all redundant equipment making good upon removal, upgrade system to suit new appliance in accordance with Surveyors Specification.</w:t>
      </w:r>
    </w:p>
    <w:p w14:paraId="69AB55AE" w14:textId="77777777" w:rsidR="00551F49" w:rsidRDefault="00551F49" w:rsidP="00551F49">
      <w:r>
        <w:t>Gas, hot and cold water and heating pipework dead legs to be removed as far as reasonably practical.</w:t>
      </w:r>
    </w:p>
    <w:p w14:paraId="6D02F59C" w14:textId="77777777" w:rsidR="00551F49" w:rsidRDefault="00551F49" w:rsidP="00551F49">
      <w:r>
        <w:t>Where old appliances, have been removed including electric storage heaters the old fixings holes must be filled.</w:t>
      </w:r>
    </w:p>
    <w:p w14:paraId="28D20D11" w14:textId="28287248" w:rsidR="00ED495C" w:rsidRDefault="00A71A0F" w:rsidP="00551F49">
      <w:r>
        <w:lastRenderedPageBreak/>
        <w:t>A</w:t>
      </w:r>
      <w:r w:rsidR="00551F49">
        <w:t xml:space="preserve">ll waste materials and packaging derived </w:t>
      </w:r>
      <w:proofErr w:type="gramStart"/>
      <w:r w:rsidR="00551F49">
        <w:t>as a result of</w:t>
      </w:r>
      <w:proofErr w:type="gramEnd"/>
      <w:r w:rsidR="00551F49">
        <w:t xml:space="preserve"> the Works shall be disposed of responsibly, ethically and in accordance with the relevant law and/or legislation in effect at that time, including compliance with the Waste electrical and electronic equipment regulation, 2014.</w:t>
      </w:r>
    </w:p>
    <w:p w14:paraId="086C1AE0" w14:textId="6BDF80C2" w:rsidR="00ED495C" w:rsidRPr="00ED495C" w:rsidRDefault="00ED495C" w:rsidP="00ED495C">
      <w:pPr>
        <w:pStyle w:val="Heading3"/>
      </w:pPr>
      <w:bookmarkStart w:id="33" w:name="_Toc187937739"/>
      <w:r>
        <w:t>Making good</w:t>
      </w:r>
      <w:bookmarkEnd w:id="33"/>
    </w:p>
    <w:p w14:paraId="53FA5D32" w14:textId="77777777" w:rsidR="002837F3" w:rsidRDefault="002837F3" w:rsidP="002837F3">
      <w:r>
        <w:t>Any holes drilled must be filled using appropriate filler/plaster, larger holes must be filled using plaster internally and sand cement for external.</w:t>
      </w:r>
    </w:p>
    <w:p w14:paraId="46D616BD" w14:textId="77777777" w:rsidR="002837F3" w:rsidRDefault="002837F3" w:rsidP="002837F3">
      <w:r>
        <w:t xml:space="preserve">Where loft insulation has been disturbed it must be correctly re-laid.  </w:t>
      </w:r>
    </w:p>
    <w:p w14:paraId="085354AB" w14:textId="1E3326C1" w:rsidR="00ED495C" w:rsidRDefault="002837F3" w:rsidP="002837F3">
      <w:r>
        <w:t>On Completion of work all rubbish must be removed from site.</w:t>
      </w:r>
    </w:p>
    <w:p w14:paraId="25615181" w14:textId="77777777" w:rsidR="00284828" w:rsidRPr="00ED495C" w:rsidRDefault="00284828" w:rsidP="002837F3"/>
    <w:p w14:paraId="7EF54F58" w14:textId="4FF29515" w:rsidR="00A844AB" w:rsidRDefault="00A844AB" w:rsidP="00284828">
      <w:pPr>
        <w:pStyle w:val="Heading2"/>
      </w:pPr>
      <w:bookmarkStart w:id="34" w:name="_Toc187937740"/>
      <w:r>
        <w:t>Commissioning of system and handover</w:t>
      </w:r>
      <w:bookmarkEnd w:id="34"/>
    </w:p>
    <w:p w14:paraId="11CFFEDF" w14:textId="3D0725C4" w:rsidR="00A844AB" w:rsidRDefault="00ED495C" w:rsidP="00ED495C">
      <w:pPr>
        <w:pStyle w:val="Heading3"/>
      </w:pPr>
      <w:bookmarkStart w:id="35" w:name="_Toc187937741"/>
      <w:r>
        <w:t>Default settings</w:t>
      </w:r>
      <w:bookmarkEnd w:id="35"/>
    </w:p>
    <w:p w14:paraId="11AB271A" w14:textId="77777777" w:rsidR="008A152D" w:rsidRDefault="008A152D" w:rsidP="008A152D">
      <w:r>
        <w:t xml:space="preserve">Optimum settings of the system will depend on the design of the heating circuits. Discussions with the residents are vital at this point to fine tune the system for them. Heating Setback temperatures of 3°C max from comfort should be adhered to. </w:t>
      </w:r>
      <w:proofErr w:type="gramStart"/>
      <w:r>
        <w:t>So</w:t>
      </w:r>
      <w:proofErr w:type="gramEnd"/>
      <w:r>
        <w:t xml:space="preserve"> with a Comfort setting of 21°C max setback would equal 18°C. </w:t>
      </w:r>
    </w:p>
    <w:p w14:paraId="6E07C977" w14:textId="77777777" w:rsidR="008A152D" w:rsidRDefault="008A152D" w:rsidP="008A152D">
      <w:r>
        <w:t>Correct setting of the weather compensation curve will come from the actual design but will be around -3°C = 45°C flow temp and 15°C = 25°C flow temp. Fine tuning will come from discussions with the residents.</w:t>
      </w:r>
    </w:p>
    <w:p w14:paraId="5F010EC3" w14:textId="2B923062" w:rsidR="00CB32E0" w:rsidRDefault="008A152D" w:rsidP="008A152D">
      <w:r w:rsidRPr="00B067F3">
        <w:t>Hot Water settings will be set 5</w:t>
      </w:r>
      <w:r w:rsidR="00FE03DA">
        <w:t>5</w:t>
      </w:r>
      <w:r w:rsidRPr="00B067F3">
        <w:t>°C with a weekly legionella cycle raising the water temperature in the HW cylinder to 60°C. Consideration should be given to timing of legionella cycle and heating hot water tank so that it occurs outside of peak electricity demand (4-7pm), especially if the resident is on a time of use electricity tariff. If the resident has solar PV this could be set to coincide with maximum electricity generation.</w:t>
      </w:r>
    </w:p>
    <w:p w14:paraId="4DB0C70D" w14:textId="5558ACBF" w:rsidR="00ED495C" w:rsidRDefault="00ED495C" w:rsidP="00ED495C">
      <w:pPr>
        <w:pStyle w:val="Heading3"/>
      </w:pPr>
      <w:bookmarkStart w:id="36" w:name="_Toc187937742"/>
      <w:r>
        <w:t>Handover to resident</w:t>
      </w:r>
      <w:bookmarkEnd w:id="36"/>
    </w:p>
    <w:p w14:paraId="0338D6E3" w14:textId="77777777" w:rsidR="0046033A" w:rsidRDefault="0046033A" w:rsidP="0046033A">
      <w:r>
        <w:t>Resident handover will be system specific but some clear usage documents will be necessary including relevant manuals and quick start guides. Handover packs should specify arrangements to contact the installer in case of repair or breakdown and the service level agreement being offered as part of this in terms of response times.</w:t>
      </w:r>
    </w:p>
    <w:p w14:paraId="70EDCA43" w14:textId="7393DF35" w:rsidR="00ED495C" w:rsidRDefault="0046033A" w:rsidP="0046033A">
      <w:r>
        <w:t>The contractor carrying out the install should allocate at least one hour to go through any questions with the resident on handover.</w:t>
      </w:r>
      <w:r w:rsidR="00D7513E">
        <w:t xml:space="preserve"> </w:t>
      </w:r>
    </w:p>
    <w:p w14:paraId="571DB6C4" w14:textId="78F11F4C" w:rsidR="00D7513E" w:rsidRDefault="00D7513E" w:rsidP="0046033A">
      <w:r>
        <w:t xml:space="preserve">If the resident has a smart </w:t>
      </w:r>
      <w:proofErr w:type="gramStart"/>
      <w:r>
        <w:t>phone</w:t>
      </w:r>
      <w:proofErr w:type="gramEnd"/>
      <w:r>
        <w:t xml:space="preserve"> then the handover talk through could be recorded </w:t>
      </w:r>
      <w:r w:rsidR="0046231E">
        <w:t xml:space="preserve">as a record for them to </w:t>
      </w:r>
      <w:proofErr w:type="gramStart"/>
      <w:r w:rsidR="0046231E">
        <w:t>refer back</w:t>
      </w:r>
      <w:proofErr w:type="gramEnd"/>
      <w:r w:rsidR="0046231E">
        <w:t xml:space="preserve"> to. </w:t>
      </w:r>
    </w:p>
    <w:p w14:paraId="401F4011" w14:textId="726B5150" w:rsidR="00987D07" w:rsidRDefault="00987D07" w:rsidP="0046033A">
      <w:r>
        <w:t>The</w:t>
      </w:r>
      <w:r w:rsidRPr="00987D07">
        <w:t xml:space="preserve"> </w:t>
      </w:r>
      <w:r>
        <w:t xml:space="preserve">weather compensation </w:t>
      </w:r>
      <w:r w:rsidR="009C3323">
        <w:t>curve</w:t>
      </w:r>
      <w:r w:rsidRPr="00987D07">
        <w:t xml:space="preserve"> should be set then further tuning with homeowner </w:t>
      </w:r>
      <w:r w:rsidR="009C3323">
        <w:t xml:space="preserve">post installation is beneficial </w:t>
      </w:r>
      <w:r w:rsidRPr="00987D07">
        <w:t xml:space="preserve">to </w:t>
      </w:r>
      <w:r w:rsidR="009C3323">
        <w:t>enhance performance and comfort</w:t>
      </w:r>
      <w:r w:rsidRPr="00987D07">
        <w:t> </w:t>
      </w:r>
    </w:p>
    <w:p w14:paraId="4BD20DD4" w14:textId="058B3D89" w:rsidR="00ED495C" w:rsidRDefault="00ED495C" w:rsidP="00ED495C">
      <w:pPr>
        <w:pStyle w:val="Heading3"/>
      </w:pPr>
      <w:bookmarkStart w:id="37" w:name="_Toc187937743"/>
      <w:r>
        <w:t>Integration with other renewable technologies</w:t>
      </w:r>
      <w:bookmarkEnd w:id="37"/>
    </w:p>
    <w:p w14:paraId="1B959013" w14:textId="77777777" w:rsidR="00F76D9D" w:rsidRDefault="00F76D9D" w:rsidP="00F76D9D">
      <w:r>
        <w:t>Adding EV charging will require DNO approval but doesn’t in anyway interact with a HP system.</w:t>
      </w:r>
    </w:p>
    <w:p w14:paraId="0CA8A92F" w14:textId="27DE4BAB" w:rsidR="00ED495C" w:rsidRDefault="00F76D9D" w:rsidP="00F76D9D">
      <w:r>
        <w:t xml:space="preserve">A PV </w:t>
      </w:r>
      <w:r w:rsidR="0046231E">
        <w:t xml:space="preserve">system can help offset the running cost of heat pumps. It is usually good practice to install a </w:t>
      </w:r>
      <w:r w:rsidR="00556076">
        <w:t>‘</w:t>
      </w:r>
      <w:proofErr w:type="spellStart"/>
      <w:r w:rsidR="00556076">
        <w:t>pv</w:t>
      </w:r>
      <w:proofErr w:type="spellEnd"/>
      <w:r w:rsidR="00556076">
        <w:t xml:space="preserve"> diverter’ to heat the hot water tank when there is excess solar but when there is a heat pump present it always is more efficient to use the 300%</w:t>
      </w:r>
      <w:r w:rsidR="008A720B">
        <w:t>+</w:t>
      </w:r>
      <w:r w:rsidR="00556076">
        <w:t xml:space="preserve"> efficiency of a heat pump vs the 100% efficiency of an electric emersion to heat hot water. </w:t>
      </w:r>
    </w:p>
    <w:p w14:paraId="6E544BA1" w14:textId="57BA2E34" w:rsidR="00ED495C" w:rsidRDefault="00ED495C" w:rsidP="00ED495C">
      <w:pPr>
        <w:pStyle w:val="Heading3"/>
      </w:pPr>
      <w:bookmarkStart w:id="38" w:name="_Toc187937744"/>
      <w:r>
        <w:lastRenderedPageBreak/>
        <w:t>Registration of install with MCS or relevant institution</w:t>
      </w:r>
      <w:bookmarkEnd w:id="38"/>
    </w:p>
    <w:p w14:paraId="2BD38AB3" w14:textId="0AE0121A" w:rsidR="00ED495C" w:rsidRDefault="00ED0E15" w:rsidP="00ED495C">
      <w:r>
        <w:t xml:space="preserve">Once installation is complete, it is the installers responsibility to </w:t>
      </w:r>
      <w:r w:rsidR="00B1185A">
        <w:t>complete MCS registration and gather all information required.</w:t>
      </w:r>
    </w:p>
    <w:p w14:paraId="6427F9B6" w14:textId="146324BE" w:rsidR="00ED495C" w:rsidRDefault="00ED495C" w:rsidP="00ED495C">
      <w:pPr>
        <w:pStyle w:val="Heading3"/>
      </w:pPr>
      <w:bookmarkStart w:id="39" w:name="_Toc187937745"/>
      <w:r>
        <w:t>Completion paperwork</w:t>
      </w:r>
      <w:bookmarkEnd w:id="39"/>
    </w:p>
    <w:p w14:paraId="1679C656" w14:textId="77777777" w:rsidR="005F1E7D" w:rsidRPr="005F1E7D" w:rsidRDefault="005F1E7D" w:rsidP="005F1E7D">
      <w:pPr>
        <w:tabs>
          <w:tab w:val="left" w:pos="0"/>
        </w:tabs>
        <w:spacing w:after="0" w:line="240" w:lineRule="atLeast"/>
        <w:jc w:val="both"/>
        <w:rPr>
          <w:rFonts w:eastAsia="Times New Roman" w:cstheme="minorHAnsi"/>
          <w:szCs w:val="24"/>
        </w:rPr>
      </w:pPr>
      <w:r w:rsidRPr="005F1E7D">
        <w:rPr>
          <w:rFonts w:eastAsia="Times New Roman" w:cstheme="minorHAnsi"/>
          <w:szCs w:val="24"/>
        </w:rPr>
        <w:t>Certification required:</w:t>
      </w:r>
    </w:p>
    <w:p w14:paraId="58BA876A" w14:textId="77777777" w:rsidR="005F1E7D" w:rsidRPr="005F1E7D" w:rsidRDefault="005F1E7D" w:rsidP="005F1E7D">
      <w:pPr>
        <w:pStyle w:val="ListParagraph"/>
        <w:numPr>
          <w:ilvl w:val="0"/>
          <w:numId w:val="4"/>
        </w:numPr>
        <w:tabs>
          <w:tab w:val="left" w:pos="0"/>
        </w:tabs>
        <w:spacing w:after="0" w:line="240" w:lineRule="atLeast"/>
        <w:jc w:val="both"/>
        <w:rPr>
          <w:rFonts w:eastAsia="Times New Roman" w:cstheme="minorHAnsi"/>
          <w:szCs w:val="24"/>
        </w:rPr>
      </w:pPr>
      <w:r w:rsidRPr="005F1E7D">
        <w:rPr>
          <w:rFonts w:eastAsia="Times New Roman" w:cstheme="minorHAnsi"/>
          <w:szCs w:val="24"/>
        </w:rPr>
        <w:t>MCS Certification (compliance certificate and installation certificate)</w:t>
      </w:r>
    </w:p>
    <w:p w14:paraId="06E9D3DD" w14:textId="77777777" w:rsidR="005F1E7D" w:rsidRPr="005F1E7D" w:rsidRDefault="005F1E7D" w:rsidP="005F1E7D">
      <w:pPr>
        <w:pStyle w:val="ListParagraph"/>
        <w:numPr>
          <w:ilvl w:val="0"/>
          <w:numId w:val="4"/>
        </w:numPr>
        <w:tabs>
          <w:tab w:val="left" w:pos="0"/>
        </w:tabs>
        <w:spacing w:after="0" w:line="240" w:lineRule="atLeast"/>
        <w:jc w:val="both"/>
        <w:rPr>
          <w:rFonts w:eastAsia="Times New Roman" w:cstheme="minorHAnsi"/>
          <w:szCs w:val="24"/>
        </w:rPr>
      </w:pPr>
      <w:r w:rsidRPr="005F1E7D">
        <w:rPr>
          <w:rFonts w:eastAsia="Times New Roman" w:cstheme="minorHAnsi"/>
          <w:szCs w:val="24"/>
        </w:rPr>
        <w:t>DNO Certification</w:t>
      </w:r>
    </w:p>
    <w:p w14:paraId="53717D68" w14:textId="77777777" w:rsidR="005F1E7D" w:rsidRPr="005F1E7D" w:rsidRDefault="005F1E7D" w:rsidP="005F1E7D">
      <w:pPr>
        <w:pStyle w:val="ListParagraph"/>
        <w:numPr>
          <w:ilvl w:val="0"/>
          <w:numId w:val="4"/>
        </w:numPr>
        <w:tabs>
          <w:tab w:val="left" w:pos="0"/>
        </w:tabs>
        <w:spacing w:after="0" w:line="240" w:lineRule="atLeast"/>
        <w:jc w:val="both"/>
        <w:rPr>
          <w:rFonts w:eastAsia="Times New Roman" w:cstheme="minorHAnsi"/>
          <w:szCs w:val="24"/>
        </w:rPr>
      </w:pPr>
      <w:r w:rsidRPr="005F1E7D">
        <w:rPr>
          <w:rFonts w:eastAsia="Times New Roman" w:cstheme="minorHAnsi"/>
          <w:szCs w:val="24"/>
        </w:rPr>
        <w:t>Resident sign-off form</w:t>
      </w:r>
    </w:p>
    <w:p w14:paraId="43E4DA7E" w14:textId="77777777" w:rsidR="005F1E7D" w:rsidRPr="005F1E7D" w:rsidRDefault="005F1E7D" w:rsidP="005F1E7D">
      <w:pPr>
        <w:pStyle w:val="ListParagraph"/>
        <w:numPr>
          <w:ilvl w:val="0"/>
          <w:numId w:val="4"/>
        </w:numPr>
        <w:tabs>
          <w:tab w:val="left" w:pos="0"/>
        </w:tabs>
        <w:spacing w:after="0" w:line="240" w:lineRule="atLeast"/>
        <w:jc w:val="both"/>
        <w:rPr>
          <w:rFonts w:eastAsia="Times New Roman" w:cstheme="minorHAnsi"/>
          <w:szCs w:val="24"/>
        </w:rPr>
      </w:pPr>
      <w:r w:rsidRPr="005F1E7D">
        <w:rPr>
          <w:rFonts w:eastAsia="Times New Roman" w:cstheme="minorHAnsi"/>
          <w:szCs w:val="24"/>
        </w:rPr>
        <w:t>Warranties for workmanship and product</w:t>
      </w:r>
    </w:p>
    <w:p w14:paraId="3D9EFA33" w14:textId="77777777" w:rsidR="005F1E7D" w:rsidRPr="005F1E7D" w:rsidRDefault="005F1E7D" w:rsidP="005F1E7D">
      <w:pPr>
        <w:pStyle w:val="ListParagraph"/>
        <w:numPr>
          <w:ilvl w:val="0"/>
          <w:numId w:val="4"/>
        </w:numPr>
        <w:tabs>
          <w:tab w:val="left" w:pos="0"/>
        </w:tabs>
        <w:spacing w:after="0" w:line="240" w:lineRule="atLeast"/>
        <w:jc w:val="both"/>
        <w:rPr>
          <w:rFonts w:eastAsia="Times New Roman" w:cstheme="minorHAnsi"/>
          <w:szCs w:val="24"/>
        </w:rPr>
      </w:pPr>
      <w:r w:rsidRPr="005F1E7D">
        <w:rPr>
          <w:rFonts w:eastAsia="Times New Roman" w:cstheme="minorHAnsi"/>
          <w:szCs w:val="24"/>
        </w:rPr>
        <w:t>Unvented Benchmark?</w:t>
      </w:r>
    </w:p>
    <w:p w14:paraId="16F15BFC" w14:textId="77777777" w:rsidR="005F1E7D" w:rsidRPr="005F1E7D" w:rsidRDefault="005F1E7D" w:rsidP="005F1E7D">
      <w:pPr>
        <w:pStyle w:val="ListParagraph"/>
        <w:numPr>
          <w:ilvl w:val="0"/>
          <w:numId w:val="4"/>
        </w:numPr>
        <w:tabs>
          <w:tab w:val="left" w:pos="0"/>
        </w:tabs>
        <w:spacing w:after="0" w:line="240" w:lineRule="atLeast"/>
        <w:jc w:val="both"/>
        <w:rPr>
          <w:rFonts w:eastAsia="Times New Roman" w:cstheme="minorHAnsi"/>
          <w:szCs w:val="24"/>
        </w:rPr>
      </w:pPr>
      <w:r w:rsidRPr="005F1E7D">
        <w:rPr>
          <w:rFonts w:eastAsia="Times New Roman" w:cstheme="minorHAnsi"/>
          <w:szCs w:val="24"/>
        </w:rPr>
        <w:t>Heat Pump Benchmark?</w:t>
      </w:r>
    </w:p>
    <w:p w14:paraId="04AB4794" w14:textId="77777777" w:rsidR="005F1E7D" w:rsidRDefault="005F1E7D" w:rsidP="005F1E7D">
      <w:pPr>
        <w:pStyle w:val="ListParagraph"/>
        <w:numPr>
          <w:ilvl w:val="0"/>
          <w:numId w:val="4"/>
        </w:numPr>
        <w:tabs>
          <w:tab w:val="left" w:pos="0"/>
        </w:tabs>
        <w:spacing w:after="0" w:line="240" w:lineRule="atLeast"/>
        <w:jc w:val="both"/>
        <w:rPr>
          <w:rFonts w:eastAsia="Times New Roman" w:cstheme="minorHAnsi"/>
          <w:szCs w:val="24"/>
        </w:rPr>
      </w:pPr>
      <w:r w:rsidRPr="005F1E7D">
        <w:rPr>
          <w:rFonts w:eastAsia="Times New Roman" w:cstheme="minorHAnsi"/>
          <w:szCs w:val="24"/>
        </w:rPr>
        <w:t xml:space="preserve">Building Regulations Compliance Certificate? </w:t>
      </w:r>
    </w:p>
    <w:p w14:paraId="53ECFBE4" w14:textId="178B187E" w:rsidR="005F1E7D" w:rsidRDefault="005F1E7D" w:rsidP="005F1E7D">
      <w:pPr>
        <w:pStyle w:val="ListParagraph"/>
        <w:numPr>
          <w:ilvl w:val="0"/>
          <w:numId w:val="4"/>
        </w:numPr>
        <w:tabs>
          <w:tab w:val="left" w:pos="0"/>
        </w:tabs>
        <w:spacing w:after="0" w:line="240" w:lineRule="atLeast"/>
        <w:jc w:val="both"/>
        <w:rPr>
          <w:rFonts w:eastAsia="Times New Roman" w:cstheme="minorHAnsi"/>
          <w:szCs w:val="24"/>
        </w:rPr>
      </w:pPr>
      <w:r w:rsidRPr="005F1E7D">
        <w:rPr>
          <w:rFonts w:eastAsia="Times New Roman" w:cstheme="minorHAnsi"/>
          <w:szCs w:val="24"/>
        </w:rPr>
        <w:t xml:space="preserve">Any Asbestos Removal document must also be supplied with Invoicing and paperwork if asbestos removal work has been carried out. </w:t>
      </w:r>
    </w:p>
    <w:p w14:paraId="3725DCA1" w14:textId="2508AC5E" w:rsidR="00347F7F" w:rsidRDefault="00347F7F" w:rsidP="079AE299">
      <w:pPr>
        <w:pStyle w:val="ListParagraph"/>
        <w:numPr>
          <w:ilvl w:val="0"/>
          <w:numId w:val="4"/>
        </w:numPr>
        <w:spacing w:after="0" w:line="240" w:lineRule="atLeast"/>
        <w:jc w:val="both"/>
        <w:rPr>
          <w:rFonts w:eastAsia="Times New Roman"/>
        </w:rPr>
      </w:pPr>
      <w:r w:rsidRPr="079AE299">
        <w:rPr>
          <w:rFonts w:eastAsia="Times New Roman"/>
        </w:rPr>
        <w:t xml:space="preserve">Hand over audit complete showing work completed to required standard </w:t>
      </w:r>
    </w:p>
    <w:p w14:paraId="353B61AA" w14:textId="77777777" w:rsidR="00284828" w:rsidRPr="00284828" w:rsidRDefault="00284828" w:rsidP="00284828">
      <w:pPr>
        <w:tabs>
          <w:tab w:val="left" w:pos="0"/>
        </w:tabs>
        <w:spacing w:after="0" w:line="240" w:lineRule="atLeast"/>
        <w:jc w:val="both"/>
        <w:rPr>
          <w:rFonts w:eastAsia="Times New Roman" w:cstheme="minorHAnsi"/>
          <w:szCs w:val="24"/>
        </w:rPr>
      </w:pPr>
    </w:p>
    <w:p w14:paraId="6F474050" w14:textId="77777777" w:rsidR="00655281" w:rsidRDefault="00655281">
      <w:pPr>
        <w:rPr>
          <w:rFonts w:asciiTheme="majorHAnsi" w:eastAsiaTheme="majorEastAsia" w:hAnsiTheme="majorHAnsi" w:cstheme="majorBidi"/>
          <w:color w:val="2F5496" w:themeColor="accent1" w:themeShade="BF"/>
          <w:sz w:val="32"/>
          <w:szCs w:val="32"/>
        </w:rPr>
      </w:pPr>
      <w:r>
        <w:br w:type="page"/>
      </w:r>
    </w:p>
    <w:p w14:paraId="5EAA9248" w14:textId="2862BF07" w:rsidR="00A844AB" w:rsidRDefault="00A844AB" w:rsidP="00A844AB">
      <w:pPr>
        <w:pStyle w:val="Heading1"/>
      </w:pPr>
      <w:bookmarkStart w:id="40" w:name="_Toc187937746"/>
      <w:r>
        <w:lastRenderedPageBreak/>
        <w:t>After heat pump installation</w:t>
      </w:r>
      <w:bookmarkEnd w:id="40"/>
    </w:p>
    <w:p w14:paraId="5E905A9E" w14:textId="77777777" w:rsidR="00A844AB" w:rsidRDefault="00A844AB" w:rsidP="00A844AB"/>
    <w:p w14:paraId="5B1F4B7A" w14:textId="77B0D0CC" w:rsidR="00A844AB" w:rsidRDefault="00A844AB" w:rsidP="00A844AB">
      <w:pPr>
        <w:pStyle w:val="Heading2"/>
      </w:pPr>
      <w:bookmarkStart w:id="41" w:name="_Toc187937747"/>
      <w:r>
        <w:t>Ensuring residents understand their heat pump</w:t>
      </w:r>
      <w:bookmarkEnd w:id="41"/>
    </w:p>
    <w:p w14:paraId="267D577B" w14:textId="28B0353B" w:rsidR="00A844AB" w:rsidRDefault="00347F7F" w:rsidP="00A844AB">
      <w:r>
        <w:t xml:space="preserve">A return visit or phone call should be scheduled with the homeowner once the property has started using the heating system for space heating for </w:t>
      </w:r>
      <w:r w:rsidR="002D769D">
        <w:t xml:space="preserve">no more than 1 month. During this call or visit the installer should check the settings (remotely where possible) and adapt accordingly such as tweaking the weather compensation curve if required. </w:t>
      </w:r>
    </w:p>
    <w:p w14:paraId="544E0836" w14:textId="3940C2F8" w:rsidR="00825BD1" w:rsidRDefault="00C24700" w:rsidP="00876596">
      <w:pPr>
        <w:pStyle w:val="Heading2"/>
      </w:pPr>
      <w:bookmarkStart w:id="42" w:name="_Toc187937748"/>
      <w:r>
        <w:t>Energy tariffs</w:t>
      </w:r>
      <w:bookmarkEnd w:id="42"/>
    </w:p>
    <w:p w14:paraId="66455502" w14:textId="12953E83" w:rsidR="00C24700" w:rsidRDefault="00C24700" w:rsidP="00825BD1">
      <w:r>
        <w:t>There are increasing</w:t>
      </w:r>
      <w:r w:rsidR="009F7B0D">
        <w:t xml:space="preserve"> numbers of heat pump specific tariffs. These usually require the changing of heat pump run times to maximise one or more cheaper windows of electricity. Although householders are free to choose </w:t>
      </w:r>
      <w:proofErr w:type="gramStart"/>
      <w:r w:rsidR="009F7B0D">
        <w:t>tariffs</w:t>
      </w:r>
      <w:proofErr w:type="gramEnd"/>
      <w:r w:rsidR="009F7B0D">
        <w:t xml:space="preserve"> </w:t>
      </w:r>
      <w:r w:rsidR="00876596">
        <w:t xml:space="preserve">we should urge caution to ensure that if any smart tariff is </w:t>
      </w:r>
      <w:proofErr w:type="gramStart"/>
      <w:r w:rsidR="00876596">
        <w:t>used</w:t>
      </w:r>
      <w:proofErr w:type="gramEnd"/>
      <w:r w:rsidR="00876596">
        <w:t xml:space="preserve"> they should contact the installer to change the run times for the heat pump to maximise savings whilst not affecting thermal comfort. </w:t>
      </w:r>
    </w:p>
    <w:p w14:paraId="240B4B8E" w14:textId="02DD6004" w:rsidR="00ED495C" w:rsidRDefault="00825BD1" w:rsidP="00577E08">
      <w:pPr>
        <w:pStyle w:val="Heading2"/>
      </w:pPr>
      <w:bookmarkStart w:id="43" w:name="_Toc187937749"/>
      <w:r>
        <w:t>Maintenance</w:t>
      </w:r>
      <w:bookmarkEnd w:id="43"/>
    </w:p>
    <w:p w14:paraId="1C6FEC42" w14:textId="1813EAA6" w:rsidR="00ED495C" w:rsidRDefault="00ED495C" w:rsidP="00ED495C">
      <w:pPr>
        <w:pStyle w:val="Heading3"/>
      </w:pPr>
      <w:bookmarkStart w:id="44" w:name="_Toc187937750"/>
      <w:r>
        <w:t>Annual servicing</w:t>
      </w:r>
      <w:bookmarkEnd w:id="44"/>
    </w:p>
    <w:p w14:paraId="608DAB50" w14:textId="29C5ED21" w:rsidR="00AF6F8C" w:rsidRPr="00AF6F8C" w:rsidRDefault="00AF6F8C" w:rsidP="00AF6F8C">
      <w:pPr>
        <w:rPr>
          <w:rFonts w:cstheme="minorHAnsi"/>
        </w:rPr>
      </w:pPr>
      <w:r>
        <w:rPr>
          <w:rFonts w:cstheme="minorHAnsi"/>
        </w:rPr>
        <w:t>Annual servicing c</w:t>
      </w:r>
      <w:r w:rsidRPr="00AF6F8C">
        <w:rPr>
          <w:rFonts w:cstheme="minorHAnsi"/>
        </w:rPr>
        <w:t xml:space="preserve">an be undertaken by any competent heating </w:t>
      </w:r>
      <w:proofErr w:type="gramStart"/>
      <w:r w:rsidRPr="00AF6F8C">
        <w:rPr>
          <w:rFonts w:cstheme="minorHAnsi"/>
        </w:rPr>
        <w:t>engineer,</w:t>
      </w:r>
      <w:proofErr w:type="gramEnd"/>
      <w:r w:rsidRPr="00AF6F8C">
        <w:rPr>
          <w:rFonts w:cstheme="minorHAnsi"/>
        </w:rPr>
        <w:t xml:space="preserve"> however a G3 hot water cylinder competency will be required to service the Hot water cylinder</w:t>
      </w:r>
      <w:r w:rsidR="00956C8C">
        <w:rPr>
          <w:rFonts w:cstheme="minorHAnsi"/>
        </w:rPr>
        <w:t xml:space="preserve"> and </w:t>
      </w:r>
      <w:r w:rsidR="00956C8C" w:rsidRPr="00231BC2">
        <w:rPr>
          <w:rFonts w:cstheme="minorHAnsi"/>
        </w:rPr>
        <w:t>F-Gas certification is essential for any maintenance of the refrigeration circuit.</w:t>
      </w:r>
    </w:p>
    <w:p w14:paraId="35F21047" w14:textId="77777777" w:rsidR="00AF6F8C" w:rsidRPr="00AF6F8C" w:rsidRDefault="00AF6F8C" w:rsidP="00AF6F8C">
      <w:pPr>
        <w:rPr>
          <w:rFonts w:cstheme="minorHAnsi"/>
        </w:rPr>
      </w:pPr>
      <w:r w:rsidRPr="00AF6F8C">
        <w:rPr>
          <w:rFonts w:cstheme="minorHAnsi"/>
        </w:rPr>
        <w:t>Every manufacturer will have their own recommendations on checks to carry out but the usual things to check are as follows.</w:t>
      </w:r>
    </w:p>
    <w:p w14:paraId="22674312" w14:textId="77777777" w:rsidR="00AF6F8C" w:rsidRPr="00AF6F8C" w:rsidRDefault="00AF6F8C" w:rsidP="00AF6F8C">
      <w:pPr>
        <w:pStyle w:val="ListParagraph"/>
        <w:numPr>
          <w:ilvl w:val="0"/>
          <w:numId w:val="5"/>
        </w:numPr>
        <w:rPr>
          <w:rFonts w:cstheme="minorHAnsi"/>
        </w:rPr>
      </w:pPr>
      <w:r w:rsidRPr="00AF6F8C">
        <w:rPr>
          <w:rFonts w:cstheme="minorHAnsi"/>
        </w:rPr>
        <w:t>Check and charge expansion vessels on the heating and HW cylinder.</w:t>
      </w:r>
    </w:p>
    <w:p w14:paraId="6E84C3C1" w14:textId="77777777" w:rsidR="00AF6F8C" w:rsidRPr="00AF6F8C" w:rsidRDefault="00AF6F8C" w:rsidP="00AF6F8C">
      <w:pPr>
        <w:pStyle w:val="ListParagraph"/>
        <w:numPr>
          <w:ilvl w:val="0"/>
          <w:numId w:val="5"/>
        </w:numPr>
        <w:rPr>
          <w:rFonts w:cstheme="minorHAnsi"/>
        </w:rPr>
      </w:pPr>
      <w:r w:rsidRPr="00AF6F8C">
        <w:rPr>
          <w:rFonts w:cstheme="minorHAnsi"/>
        </w:rPr>
        <w:t>Check and clean system filters and strainers</w:t>
      </w:r>
    </w:p>
    <w:p w14:paraId="7656C87C" w14:textId="77777777" w:rsidR="00AF6F8C" w:rsidRPr="00AF6F8C" w:rsidRDefault="00AF6F8C" w:rsidP="00AF6F8C">
      <w:pPr>
        <w:pStyle w:val="ListParagraph"/>
        <w:numPr>
          <w:ilvl w:val="0"/>
          <w:numId w:val="5"/>
        </w:numPr>
        <w:rPr>
          <w:rFonts w:cstheme="minorHAnsi"/>
        </w:rPr>
      </w:pPr>
      <w:r w:rsidRPr="00AF6F8C">
        <w:rPr>
          <w:rFonts w:cstheme="minorHAnsi"/>
        </w:rPr>
        <w:t>Check integrity of pipework and lagging</w:t>
      </w:r>
    </w:p>
    <w:p w14:paraId="7A56232C" w14:textId="77777777" w:rsidR="00AF6F8C" w:rsidRPr="00AF6F8C" w:rsidRDefault="00AF6F8C" w:rsidP="00AF6F8C">
      <w:pPr>
        <w:pStyle w:val="ListParagraph"/>
        <w:numPr>
          <w:ilvl w:val="0"/>
          <w:numId w:val="5"/>
        </w:numPr>
        <w:rPr>
          <w:rFonts w:cstheme="minorHAnsi"/>
        </w:rPr>
      </w:pPr>
      <w:r w:rsidRPr="00AF6F8C">
        <w:rPr>
          <w:rFonts w:cstheme="minorHAnsi"/>
        </w:rPr>
        <w:t>Visually check for signs of refrigerant leaks</w:t>
      </w:r>
    </w:p>
    <w:p w14:paraId="55903F00" w14:textId="77777777" w:rsidR="00AF6F8C" w:rsidRPr="00AF6F8C" w:rsidRDefault="00AF6F8C" w:rsidP="00AF6F8C">
      <w:pPr>
        <w:pStyle w:val="ListParagraph"/>
        <w:numPr>
          <w:ilvl w:val="0"/>
          <w:numId w:val="5"/>
        </w:numPr>
        <w:rPr>
          <w:rFonts w:cstheme="minorHAnsi"/>
        </w:rPr>
      </w:pPr>
      <w:r w:rsidRPr="00AF6F8C">
        <w:rPr>
          <w:rFonts w:cstheme="minorHAnsi"/>
        </w:rPr>
        <w:t>Inspect and clean heat exchanger/evaporator fins</w:t>
      </w:r>
    </w:p>
    <w:p w14:paraId="19CDD21F" w14:textId="77777777" w:rsidR="00AF6F8C" w:rsidRPr="00AF6F8C" w:rsidRDefault="00AF6F8C" w:rsidP="00AF6F8C">
      <w:pPr>
        <w:pStyle w:val="ListParagraph"/>
        <w:numPr>
          <w:ilvl w:val="0"/>
          <w:numId w:val="5"/>
        </w:numPr>
        <w:rPr>
          <w:rFonts w:cstheme="minorHAnsi"/>
        </w:rPr>
      </w:pPr>
      <w:r w:rsidRPr="00AF6F8C">
        <w:rPr>
          <w:rFonts w:cstheme="minorHAnsi"/>
        </w:rPr>
        <w:t>Check all electrical connections including mains isolator.</w:t>
      </w:r>
    </w:p>
    <w:p w14:paraId="0802B10D" w14:textId="77777777" w:rsidR="00AF6F8C" w:rsidRPr="00AF6F8C" w:rsidRDefault="00AF6F8C" w:rsidP="00AF6F8C">
      <w:pPr>
        <w:pStyle w:val="ListParagraph"/>
        <w:numPr>
          <w:ilvl w:val="0"/>
          <w:numId w:val="5"/>
        </w:numPr>
        <w:rPr>
          <w:rFonts w:cstheme="minorHAnsi"/>
        </w:rPr>
      </w:pPr>
      <w:r w:rsidRPr="00AF6F8C">
        <w:rPr>
          <w:rFonts w:cstheme="minorHAnsi"/>
        </w:rPr>
        <w:t>Check the antifreeze and if necessary top up concentration</w:t>
      </w:r>
    </w:p>
    <w:p w14:paraId="6A4F05A1" w14:textId="77777777" w:rsidR="00AF6F8C" w:rsidRPr="00AF6F8C" w:rsidRDefault="00AF6F8C" w:rsidP="00AF6F8C">
      <w:pPr>
        <w:pStyle w:val="ListParagraph"/>
        <w:numPr>
          <w:ilvl w:val="0"/>
          <w:numId w:val="5"/>
        </w:numPr>
        <w:rPr>
          <w:rFonts w:cstheme="minorHAnsi"/>
        </w:rPr>
      </w:pPr>
      <w:r w:rsidRPr="00AF6F8C">
        <w:rPr>
          <w:rFonts w:cstheme="minorHAnsi"/>
        </w:rPr>
        <w:t>Check/reset system pressure</w:t>
      </w:r>
    </w:p>
    <w:p w14:paraId="0114E806" w14:textId="226D463E" w:rsidR="00AF6F8C" w:rsidRPr="00DC7D2D" w:rsidRDefault="00AF6F8C" w:rsidP="00AF6F8C">
      <w:pPr>
        <w:pStyle w:val="ListParagraph"/>
        <w:numPr>
          <w:ilvl w:val="0"/>
          <w:numId w:val="5"/>
        </w:numPr>
        <w:rPr>
          <w:rFonts w:cstheme="minorHAnsi"/>
        </w:rPr>
      </w:pPr>
      <w:r w:rsidRPr="00AF6F8C">
        <w:rPr>
          <w:rFonts w:cstheme="minorHAnsi"/>
        </w:rPr>
        <w:t>If &lt; 2 to 5 miles from coast, check for salt anti-corrosion</w:t>
      </w:r>
    </w:p>
    <w:p w14:paraId="1A15E58E" w14:textId="77777777" w:rsidR="00AF6F8C" w:rsidRPr="00AF6F8C" w:rsidRDefault="00AF6F8C" w:rsidP="00AF6F8C">
      <w:pPr>
        <w:rPr>
          <w:rFonts w:cstheme="minorHAnsi"/>
        </w:rPr>
      </w:pPr>
      <w:r w:rsidRPr="00AF6F8C">
        <w:rPr>
          <w:rFonts w:cstheme="minorHAnsi"/>
        </w:rPr>
        <w:t>Normal Hot water cylinder service by G3 Certified engineer</w:t>
      </w:r>
    </w:p>
    <w:p w14:paraId="551434FA" w14:textId="77777777" w:rsidR="00AF6F8C" w:rsidRPr="00AF6F8C" w:rsidRDefault="00AF6F8C" w:rsidP="00AF6F8C">
      <w:pPr>
        <w:pStyle w:val="ListParagraph"/>
        <w:numPr>
          <w:ilvl w:val="0"/>
          <w:numId w:val="6"/>
        </w:numPr>
        <w:rPr>
          <w:rFonts w:cstheme="minorHAnsi"/>
        </w:rPr>
      </w:pPr>
      <w:r w:rsidRPr="00AF6F8C">
        <w:rPr>
          <w:rFonts w:cstheme="minorHAnsi"/>
        </w:rPr>
        <w:t>Record HP settings</w:t>
      </w:r>
    </w:p>
    <w:p w14:paraId="03414F9A" w14:textId="77777777" w:rsidR="00AF6F8C" w:rsidRPr="00AF6F8C" w:rsidRDefault="00AF6F8C" w:rsidP="00AF6F8C">
      <w:pPr>
        <w:pStyle w:val="ListParagraph"/>
        <w:numPr>
          <w:ilvl w:val="0"/>
          <w:numId w:val="6"/>
        </w:numPr>
        <w:rPr>
          <w:rFonts w:cstheme="minorHAnsi"/>
        </w:rPr>
      </w:pPr>
      <w:r w:rsidRPr="00AF6F8C">
        <w:rPr>
          <w:rFonts w:cstheme="minorHAnsi"/>
        </w:rPr>
        <w:t>Energy readings from meters</w:t>
      </w:r>
    </w:p>
    <w:p w14:paraId="7B976A9C" w14:textId="77777777" w:rsidR="00AF6F8C" w:rsidRPr="00AF6F8C" w:rsidRDefault="00AF6F8C" w:rsidP="00AF6F8C">
      <w:pPr>
        <w:pStyle w:val="ListParagraph"/>
        <w:numPr>
          <w:ilvl w:val="0"/>
          <w:numId w:val="6"/>
        </w:numPr>
        <w:rPr>
          <w:rFonts w:cstheme="minorHAnsi"/>
        </w:rPr>
      </w:pPr>
      <w:r w:rsidRPr="00AF6F8C">
        <w:rPr>
          <w:rFonts w:cstheme="minorHAnsi"/>
        </w:rPr>
        <w:t>HW setpoints and flow rates</w:t>
      </w:r>
    </w:p>
    <w:p w14:paraId="7AE1CE31" w14:textId="77777777" w:rsidR="00AF6F8C" w:rsidRPr="00AF6F8C" w:rsidRDefault="00AF6F8C" w:rsidP="00AF6F8C">
      <w:pPr>
        <w:pStyle w:val="ListParagraph"/>
        <w:numPr>
          <w:ilvl w:val="0"/>
          <w:numId w:val="6"/>
        </w:numPr>
        <w:rPr>
          <w:rFonts w:cstheme="minorHAnsi"/>
        </w:rPr>
      </w:pPr>
      <w:r w:rsidRPr="00AF6F8C">
        <w:rPr>
          <w:rFonts w:cstheme="minorHAnsi"/>
        </w:rPr>
        <w:t>No of starts and compressor hours</w:t>
      </w:r>
    </w:p>
    <w:p w14:paraId="43B037BE" w14:textId="77777777" w:rsidR="00AF6F8C" w:rsidRPr="00AF6F8C" w:rsidRDefault="00AF6F8C" w:rsidP="00AF6F8C">
      <w:pPr>
        <w:pStyle w:val="ListParagraph"/>
        <w:numPr>
          <w:ilvl w:val="0"/>
          <w:numId w:val="6"/>
        </w:numPr>
        <w:rPr>
          <w:rFonts w:cstheme="minorHAnsi"/>
        </w:rPr>
      </w:pPr>
      <w:r w:rsidRPr="00AF6F8C">
        <w:rPr>
          <w:rFonts w:cstheme="minorHAnsi"/>
        </w:rPr>
        <w:t>Heat curve settings and any offset applied</w:t>
      </w:r>
    </w:p>
    <w:p w14:paraId="5A575D4C" w14:textId="77777777" w:rsidR="00AF6F8C" w:rsidRPr="00AF6F8C" w:rsidRDefault="00AF6F8C" w:rsidP="00AF6F8C">
      <w:pPr>
        <w:pStyle w:val="ListParagraph"/>
        <w:numPr>
          <w:ilvl w:val="0"/>
          <w:numId w:val="6"/>
        </w:numPr>
        <w:rPr>
          <w:rFonts w:cstheme="minorHAnsi"/>
        </w:rPr>
      </w:pPr>
      <w:r w:rsidRPr="00AF6F8C">
        <w:rPr>
          <w:rFonts w:cstheme="minorHAnsi"/>
        </w:rPr>
        <w:t>System flow rate if flow meter fitted</w:t>
      </w:r>
    </w:p>
    <w:p w14:paraId="3A559C6C" w14:textId="29BDEE7F" w:rsidR="008A720B" w:rsidRPr="00AF6F8C" w:rsidRDefault="008A720B" w:rsidP="00AF6F8C"/>
    <w:sectPr w:rsidR="008A720B" w:rsidRPr="00AF6F8C" w:rsidSect="007F1DB4">
      <w:footerReference w:type="default" r:id="rId30"/>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30F148" w14:textId="77777777" w:rsidR="00092616" w:rsidRDefault="00092616" w:rsidP="00204930">
      <w:pPr>
        <w:spacing w:after="0" w:line="240" w:lineRule="auto"/>
      </w:pPr>
      <w:r>
        <w:separator/>
      </w:r>
    </w:p>
  </w:endnote>
  <w:endnote w:type="continuationSeparator" w:id="0">
    <w:p w14:paraId="24BFA804" w14:textId="77777777" w:rsidR="00092616" w:rsidRDefault="00092616" w:rsidP="00204930">
      <w:pPr>
        <w:spacing w:after="0" w:line="240" w:lineRule="auto"/>
      </w:pPr>
      <w:r>
        <w:continuationSeparator/>
      </w:r>
    </w:p>
  </w:endnote>
  <w:endnote w:type="continuationNotice" w:id="1">
    <w:p w14:paraId="1C6AE222" w14:textId="77777777" w:rsidR="00092616" w:rsidRDefault="0009261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9104435"/>
      <w:docPartObj>
        <w:docPartGallery w:val="Page Numbers (Bottom of Page)"/>
        <w:docPartUnique/>
      </w:docPartObj>
    </w:sdtPr>
    <w:sdtEndPr/>
    <w:sdtContent>
      <w:sdt>
        <w:sdtPr>
          <w:id w:val="1728636285"/>
          <w:docPartObj>
            <w:docPartGallery w:val="Page Numbers (Top of Page)"/>
            <w:docPartUnique/>
          </w:docPartObj>
        </w:sdtPr>
        <w:sdtEndPr/>
        <w:sdtContent>
          <w:p w14:paraId="44850EAE" w14:textId="31217E3D" w:rsidR="00204930" w:rsidRDefault="00204930">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6F3F844A" w14:textId="77777777" w:rsidR="00204930" w:rsidRDefault="002049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36E5F" w14:textId="77777777" w:rsidR="00092616" w:rsidRDefault="00092616" w:rsidP="00204930">
      <w:pPr>
        <w:spacing w:after="0" w:line="240" w:lineRule="auto"/>
      </w:pPr>
      <w:r>
        <w:separator/>
      </w:r>
    </w:p>
  </w:footnote>
  <w:footnote w:type="continuationSeparator" w:id="0">
    <w:p w14:paraId="2488C757" w14:textId="77777777" w:rsidR="00092616" w:rsidRDefault="00092616" w:rsidP="00204930">
      <w:pPr>
        <w:spacing w:after="0" w:line="240" w:lineRule="auto"/>
      </w:pPr>
      <w:r>
        <w:continuationSeparator/>
      </w:r>
    </w:p>
  </w:footnote>
  <w:footnote w:type="continuationNotice" w:id="1">
    <w:p w14:paraId="69119BF0" w14:textId="77777777" w:rsidR="00092616" w:rsidRDefault="0009261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118B4"/>
    <w:multiLevelType w:val="hybridMultilevel"/>
    <w:tmpl w:val="7706930E"/>
    <w:lvl w:ilvl="0" w:tplc="2DDCDF62">
      <w:start w:val="9"/>
      <w:numFmt w:val="bullet"/>
      <w:lvlText w:val="-"/>
      <w:lvlJc w:val="left"/>
      <w:pPr>
        <w:ind w:left="720" w:hanging="360"/>
      </w:pPr>
      <w:rPr>
        <w:rFonts w:ascii="Calibri" w:eastAsiaTheme="minorHAnsi" w:hAnsi="Calibri" w:cs="Calibri" w:hint="default"/>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05320C"/>
    <w:multiLevelType w:val="hybridMultilevel"/>
    <w:tmpl w:val="7534C950"/>
    <w:lvl w:ilvl="0" w:tplc="51103EC4">
      <w:start w:val="7"/>
      <w:numFmt w:val="bullet"/>
      <w:lvlText w:val="-"/>
      <w:lvlJc w:val="left"/>
      <w:pPr>
        <w:ind w:left="720" w:hanging="360"/>
      </w:pPr>
      <w:rPr>
        <w:rFonts w:ascii="Aptos" w:eastAsiaTheme="minorEastAsia"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503360"/>
    <w:multiLevelType w:val="hybridMultilevel"/>
    <w:tmpl w:val="1B864F40"/>
    <w:lvl w:ilvl="0" w:tplc="FAECD092">
      <w:start w:val="9"/>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D91194"/>
    <w:multiLevelType w:val="hybridMultilevel"/>
    <w:tmpl w:val="29D8BB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BF1066"/>
    <w:multiLevelType w:val="hybridMultilevel"/>
    <w:tmpl w:val="95E05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061908"/>
    <w:multiLevelType w:val="multilevel"/>
    <w:tmpl w:val="EE549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FB5681"/>
    <w:multiLevelType w:val="multilevel"/>
    <w:tmpl w:val="BAA86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185C0B"/>
    <w:multiLevelType w:val="hybridMultilevel"/>
    <w:tmpl w:val="D0A86E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582C69F0"/>
    <w:multiLevelType w:val="hybridMultilevel"/>
    <w:tmpl w:val="B68A51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86B1FEC"/>
    <w:multiLevelType w:val="hybridMultilevel"/>
    <w:tmpl w:val="FDFEBB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2068145">
    <w:abstractNumId w:val="5"/>
  </w:num>
  <w:num w:numId="2" w16cid:durableId="2008825980">
    <w:abstractNumId w:val="6"/>
  </w:num>
  <w:num w:numId="3" w16cid:durableId="1104694722">
    <w:abstractNumId w:val="7"/>
  </w:num>
  <w:num w:numId="4" w16cid:durableId="1842161952">
    <w:abstractNumId w:val="8"/>
  </w:num>
  <w:num w:numId="5" w16cid:durableId="1683967808">
    <w:abstractNumId w:val="4"/>
  </w:num>
  <w:num w:numId="6" w16cid:durableId="117309641">
    <w:abstractNumId w:val="3"/>
  </w:num>
  <w:num w:numId="7" w16cid:durableId="1110971797">
    <w:abstractNumId w:val="0"/>
  </w:num>
  <w:num w:numId="8" w16cid:durableId="1284389057">
    <w:abstractNumId w:val="2"/>
  </w:num>
  <w:num w:numId="9" w16cid:durableId="2044283249">
    <w:abstractNumId w:val="1"/>
  </w:num>
  <w:num w:numId="10" w16cid:durableId="304276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05B"/>
    <w:rsid w:val="00000E34"/>
    <w:rsid w:val="000038C2"/>
    <w:rsid w:val="00004D6A"/>
    <w:rsid w:val="0000626B"/>
    <w:rsid w:val="000076FA"/>
    <w:rsid w:val="00010970"/>
    <w:rsid w:val="00013F59"/>
    <w:rsid w:val="00015D9C"/>
    <w:rsid w:val="0001605D"/>
    <w:rsid w:val="000162A1"/>
    <w:rsid w:val="00017991"/>
    <w:rsid w:val="00023364"/>
    <w:rsid w:val="000268EE"/>
    <w:rsid w:val="0002742C"/>
    <w:rsid w:val="00027DFD"/>
    <w:rsid w:val="000313D6"/>
    <w:rsid w:val="0003211D"/>
    <w:rsid w:val="00033D26"/>
    <w:rsid w:val="00034B83"/>
    <w:rsid w:val="00036C6E"/>
    <w:rsid w:val="00036DC2"/>
    <w:rsid w:val="000372C6"/>
    <w:rsid w:val="00044ACE"/>
    <w:rsid w:val="00047CD8"/>
    <w:rsid w:val="00054884"/>
    <w:rsid w:val="00055DBC"/>
    <w:rsid w:val="000634D7"/>
    <w:rsid w:val="0006477C"/>
    <w:rsid w:val="00064D4D"/>
    <w:rsid w:val="00066530"/>
    <w:rsid w:val="00067B6C"/>
    <w:rsid w:val="00073A90"/>
    <w:rsid w:val="00073E5F"/>
    <w:rsid w:val="00074705"/>
    <w:rsid w:val="00074F93"/>
    <w:rsid w:val="000779ED"/>
    <w:rsid w:val="00081F1C"/>
    <w:rsid w:val="000829EA"/>
    <w:rsid w:val="0008459B"/>
    <w:rsid w:val="00091420"/>
    <w:rsid w:val="000916AD"/>
    <w:rsid w:val="00092616"/>
    <w:rsid w:val="00096446"/>
    <w:rsid w:val="000B45C9"/>
    <w:rsid w:val="000C0B8E"/>
    <w:rsid w:val="000C0DAB"/>
    <w:rsid w:val="000C1415"/>
    <w:rsid w:val="000C326C"/>
    <w:rsid w:val="000D0C55"/>
    <w:rsid w:val="000D1917"/>
    <w:rsid w:val="000D22FF"/>
    <w:rsid w:val="000D334C"/>
    <w:rsid w:val="000D365F"/>
    <w:rsid w:val="000D68D3"/>
    <w:rsid w:val="000D7699"/>
    <w:rsid w:val="000E016A"/>
    <w:rsid w:val="000E02D4"/>
    <w:rsid w:val="000E4A2A"/>
    <w:rsid w:val="000E5F5C"/>
    <w:rsid w:val="000E6B0E"/>
    <w:rsid w:val="000E7A84"/>
    <w:rsid w:val="000F1D5E"/>
    <w:rsid w:val="000F523D"/>
    <w:rsid w:val="0010475F"/>
    <w:rsid w:val="00104D63"/>
    <w:rsid w:val="001060FB"/>
    <w:rsid w:val="001113EE"/>
    <w:rsid w:val="001137ED"/>
    <w:rsid w:val="0011401C"/>
    <w:rsid w:val="00114E07"/>
    <w:rsid w:val="00115098"/>
    <w:rsid w:val="00115545"/>
    <w:rsid w:val="00116B5D"/>
    <w:rsid w:val="0012149E"/>
    <w:rsid w:val="00121637"/>
    <w:rsid w:val="00122601"/>
    <w:rsid w:val="00122853"/>
    <w:rsid w:val="00122884"/>
    <w:rsid w:val="00123327"/>
    <w:rsid w:val="00123EA5"/>
    <w:rsid w:val="001245C6"/>
    <w:rsid w:val="00135188"/>
    <w:rsid w:val="00145F0A"/>
    <w:rsid w:val="0014600D"/>
    <w:rsid w:val="00146473"/>
    <w:rsid w:val="00146888"/>
    <w:rsid w:val="001468AE"/>
    <w:rsid w:val="00147418"/>
    <w:rsid w:val="0015041F"/>
    <w:rsid w:val="00150956"/>
    <w:rsid w:val="00151D52"/>
    <w:rsid w:val="00152004"/>
    <w:rsid w:val="00154F0F"/>
    <w:rsid w:val="00157B96"/>
    <w:rsid w:val="00164CDB"/>
    <w:rsid w:val="00165B33"/>
    <w:rsid w:val="001668D4"/>
    <w:rsid w:val="001712A8"/>
    <w:rsid w:val="001822D2"/>
    <w:rsid w:val="001848D6"/>
    <w:rsid w:val="001866D9"/>
    <w:rsid w:val="0019025F"/>
    <w:rsid w:val="00192EF6"/>
    <w:rsid w:val="00196B7D"/>
    <w:rsid w:val="001A4EF4"/>
    <w:rsid w:val="001B7B8E"/>
    <w:rsid w:val="001C1291"/>
    <w:rsid w:val="001C15AD"/>
    <w:rsid w:val="001C2C4E"/>
    <w:rsid w:val="001C514F"/>
    <w:rsid w:val="001D09F0"/>
    <w:rsid w:val="001E1AE1"/>
    <w:rsid w:val="001E4D7E"/>
    <w:rsid w:val="001E6240"/>
    <w:rsid w:val="001F7E49"/>
    <w:rsid w:val="0020038E"/>
    <w:rsid w:val="0020252D"/>
    <w:rsid w:val="00203F3A"/>
    <w:rsid w:val="00204930"/>
    <w:rsid w:val="00205F5A"/>
    <w:rsid w:val="00206842"/>
    <w:rsid w:val="00211901"/>
    <w:rsid w:val="00211B64"/>
    <w:rsid w:val="0022138C"/>
    <w:rsid w:val="00222F6D"/>
    <w:rsid w:val="00223320"/>
    <w:rsid w:val="00223B86"/>
    <w:rsid w:val="00231BC2"/>
    <w:rsid w:val="00233ADD"/>
    <w:rsid w:val="00233B15"/>
    <w:rsid w:val="002346A8"/>
    <w:rsid w:val="00234849"/>
    <w:rsid w:val="00234BFE"/>
    <w:rsid w:val="00240D4A"/>
    <w:rsid w:val="00242AA0"/>
    <w:rsid w:val="00246DA9"/>
    <w:rsid w:val="0024765E"/>
    <w:rsid w:val="00247CC2"/>
    <w:rsid w:val="00250BFB"/>
    <w:rsid w:val="00251593"/>
    <w:rsid w:val="002521B9"/>
    <w:rsid w:val="00254D5E"/>
    <w:rsid w:val="0026372F"/>
    <w:rsid w:val="00267061"/>
    <w:rsid w:val="00272659"/>
    <w:rsid w:val="00273DFC"/>
    <w:rsid w:val="00280BFF"/>
    <w:rsid w:val="002837F3"/>
    <w:rsid w:val="00284828"/>
    <w:rsid w:val="00284A33"/>
    <w:rsid w:val="00285B1E"/>
    <w:rsid w:val="0029090D"/>
    <w:rsid w:val="00290AAA"/>
    <w:rsid w:val="00291C46"/>
    <w:rsid w:val="00295DB4"/>
    <w:rsid w:val="00297D67"/>
    <w:rsid w:val="002A03D4"/>
    <w:rsid w:val="002A2843"/>
    <w:rsid w:val="002A352D"/>
    <w:rsid w:val="002A6F74"/>
    <w:rsid w:val="002B0CD6"/>
    <w:rsid w:val="002B238E"/>
    <w:rsid w:val="002B37F4"/>
    <w:rsid w:val="002B3FBC"/>
    <w:rsid w:val="002B46DA"/>
    <w:rsid w:val="002C02CD"/>
    <w:rsid w:val="002C0BE9"/>
    <w:rsid w:val="002C1A9A"/>
    <w:rsid w:val="002C1C91"/>
    <w:rsid w:val="002C3291"/>
    <w:rsid w:val="002C7356"/>
    <w:rsid w:val="002D0B59"/>
    <w:rsid w:val="002D5D8B"/>
    <w:rsid w:val="002D7135"/>
    <w:rsid w:val="002D769D"/>
    <w:rsid w:val="002E02B4"/>
    <w:rsid w:val="002E0596"/>
    <w:rsid w:val="002E2D49"/>
    <w:rsid w:val="002E79D9"/>
    <w:rsid w:val="002F232E"/>
    <w:rsid w:val="002F2906"/>
    <w:rsid w:val="002F6331"/>
    <w:rsid w:val="002F7087"/>
    <w:rsid w:val="00300248"/>
    <w:rsid w:val="00300619"/>
    <w:rsid w:val="00302A71"/>
    <w:rsid w:val="00317E15"/>
    <w:rsid w:val="00320873"/>
    <w:rsid w:val="00320B0C"/>
    <w:rsid w:val="00321E3B"/>
    <w:rsid w:val="0032490C"/>
    <w:rsid w:val="003272DE"/>
    <w:rsid w:val="003350F8"/>
    <w:rsid w:val="003358E9"/>
    <w:rsid w:val="003365E0"/>
    <w:rsid w:val="003375D2"/>
    <w:rsid w:val="0033767D"/>
    <w:rsid w:val="003447AD"/>
    <w:rsid w:val="003462E9"/>
    <w:rsid w:val="0034761A"/>
    <w:rsid w:val="00347F7F"/>
    <w:rsid w:val="00351694"/>
    <w:rsid w:val="00352348"/>
    <w:rsid w:val="00357532"/>
    <w:rsid w:val="003579C8"/>
    <w:rsid w:val="00360358"/>
    <w:rsid w:val="00360F63"/>
    <w:rsid w:val="00361724"/>
    <w:rsid w:val="00362364"/>
    <w:rsid w:val="003634D6"/>
    <w:rsid w:val="003637DB"/>
    <w:rsid w:val="003641B1"/>
    <w:rsid w:val="00364216"/>
    <w:rsid w:val="00366B30"/>
    <w:rsid w:val="00372FE0"/>
    <w:rsid w:val="00373AAA"/>
    <w:rsid w:val="0037501E"/>
    <w:rsid w:val="00375776"/>
    <w:rsid w:val="00376105"/>
    <w:rsid w:val="00376E23"/>
    <w:rsid w:val="00380137"/>
    <w:rsid w:val="00380156"/>
    <w:rsid w:val="003855DB"/>
    <w:rsid w:val="00391B70"/>
    <w:rsid w:val="00396149"/>
    <w:rsid w:val="00396587"/>
    <w:rsid w:val="00396CE0"/>
    <w:rsid w:val="003A06B4"/>
    <w:rsid w:val="003A1200"/>
    <w:rsid w:val="003A21BD"/>
    <w:rsid w:val="003A3474"/>
    <w:rsid w:val="003A5418"/>
    <w:rsid w:val="003B08AB"/>
    <w:rsid w:val="003B0F95"/>
    <w:rsid w:val="003B23BE"/>
    <w:rsid w:val="003B2A50"/>
    <w:rsid w:val="003B2E05"/>
    <w:rsid w:val="003B5E53"/>
    <w:rsid w:val="003B718E"/>
    <w:rsid w:val="003B73DA"/>
    <w:rsid w:val="003C362E"/>
    <w:rsid w:val="003C3B7C"/>
    <w:rsid w:val="003D0BFF"/>
    <w:rsid w:val="003D0D4C"/>
    <w:rsid w:val="003D1C47"/>
    <w:rsid w:val="003D43D1"/>
    <w:rsid w:val="003D7843"/>
    <w:rsid w:val="003D7AD5"/>
    <w:rsid w:val="003E0EC5"/>
    <w:rsid w:val="003E164C"/>
    <w:rsid w:val="003E1A60"/>
    <w:rsid w:val="003E7F01"/>
    <w:rsid w:val="003F2F14"/>
    <w:rsid w:val="003F5A58"/>
    <w:rsid w:val="003F6B28"/>
    <w:rsid w:val="004029FE"/>
    <w:rsid w:val="00403939"/>
    <w:rsid w:val="00404975"/>
    <w:rsid w:val="00404B80"/>
    <w:rsid w:val="00405A29"/>
    <w:rsid w:val="00415196"/>
    <w:rsid w:val="004151EC"/>
    <w:rsid w:val="00417B70"/>
    <w:rsid w:val="0042155B"/>
    <w:rsid w:val="00421A42"/>
    <w:rsid w:val="00423F13"/>
    <w:rsid w:val="004271A8"/>
    <w:rsid w:val="0043115C"/>
    <w:rsid w:val="0043158F"/>
    <w:rsid w:val="00431F82"/>
    <w:rsid w:val="00432A3E"/>
    <w:rsid w:val="00433FEA"/>
    <w:rsid w:val="00440B62"/>
    <w:rsid w:val="0044345F"/>
    <w:rsid w:val="004437C9"/>
    <w:rsid w:val="00443925"/>
    <w:rsid w:val="0044553B"/>
    <w:rsid w:val="0044680A"/>
    <w:rsid w:val="00447B3B"/>
    <w:rsid w:val="00454AB6"/>
    <w:rsid w:val="00455FBC"/>
    <w:rsid w:val="00456158"/>
    <w:rsid w:val="004562C9"/>
    <w:rsid w:val="0045710A"/>
    <w:rsid w:val="0046033A"/>
    <w:rsid w:val="0046231E"/>
    <w:rsid w:val="004626E5"/>
    <w:rsid w:val="00464064"/>
    <w:rsid w:val="0047705F"/>
    <w:rsid w:val="00477FE3"/>
    <w:rsid w:val="00481F12"/>
    <w:rsid w:val="004903FB"/>
    <w:rsid w:val="00492063"/>
    <w:rsid w:val="0049313B"/>
    <w:rsid w:val="00497B3C"/>
    <w:rsid w:val="004A1281"/>
    <w:rsid w:val="004A21B7"/>
    <w:rsid w:val="004A2B70"/>
    <w:rsid w:val="004A3703"/>
    <w:rsid w:val="004A50C1"/>
    <w:rsid w:val="004A5821"/>
    <w:rsid w:val="004B6B2F"/>
    <w:rsid w:val="004B7DC9"/>
    <w:rsid w:val="004C0AAB"/>
    <w:rsid w:val="004C5EAF"/>
    <w:rsid w:val="004C629C"/>
    <w:rsid w:val="004D3DAC"/>
    <w:rsid w:val="004E0E67"/>
    <w:rsid w:val="004E289D"/>
    <w:rsid w:val="004E54F6"/>
    <w:rsid w:val="004F73E6"/>
    <w:rsid w:val="00500DBC"/>
    <w:rsid w:val="005012E2"/>
    <w:rsid w:val="005021EE"/>
    <w:rsid w:val="005043D5"/>
    <w:rsid w:val="00504DB9"/>
    <w:rsid w:val="00505370"/>
    <w:rsid w:val="00511C2E"/>
    <w:rsid w:val="00513248"/>
    <w:rsid w:val="0051506F"/>
    <w:rsid w:val="005154CD"/>
    <w:rsid w:val="00515579"/>
    <w:rsid w:val="005211DC"/>
    <w:rsid w:val="005244DD"/>
    <w:rsid w:val="00525CAA"/>
    <w:rsid w:val="00526CC5"/>
    <w:rsid w:val="00527C7B"/>
    <w:rsid w:val="00527E3D"/>
    <w:rsid w:val="00531125"/>
    <w:rsid w:val="005409A1"/>
    <w:rsid w:val="00544636"/>
    <w:rsid w:val="00550E35"/>
    <w:rsid w:val="00551A2B"/>
    <w:rsid w:val="00551E45"/>
    <w:rsid w:val="00551F49"/>
    <w:rsid w:val="00552515"/>
    <w:rsid w:val="00556076"/>
    <w:rsid w:val="00564882"/>
    <w:rsid w:val="00567462"/>
    <w:rsid w:val="00573AF4"/>
    <w:rsid w:val="00575BEB"/>
    <w:rsid w:val="00577A2C"/>
    <w:rsid w:val="00577E08"/>
    <w:rsid w:val="00577E78"/>
    <w:rsid w:val="00582E3B"/>
    <w:rsid w:val="00586502"/>
    <w:rsid w:val="005871F1"/>
    <w:rsid w:val="00594B04"/>
    <w:rsid w:val="005A1816"/>
    <w:rsid w:val="005A2281"/>
    <w:rsid w:val="005A708B"/>
    <w:rsid w:val="005B46E3"/>
    <w:rsid w:val="005B5555"/>
    <w:rsid w:val="005B6563"/>
    <w:rsid w:val="005B6883"/>
    <w:rsid w:val="005C0001"/>
    <w:rsid w:val="005C6611"/>
    <w:rsid w:val="005C7C81"/>
    <w:rsid w:val="005C7DCC"/>
    <w:rsid w:val="005D05BA"/>
    <w:rsid w:val="005D1E0C"/>
    <w:rsid w:val="005D3285"/>
    <w:rsid w:val="005D5C6B"/>
    <w:rsid w:val="005D5CBE"/>
    <w:rsid w:val="005E005B"/>
    <w:rsid w:val="005E46B0"/>
    <w:rsid w:val="005E4F26"/>
    <w:rsid w:val="005E65B1"/>
    <w:rsid w:val="005E746F"/>
    <w:rsid w:val="005F06B2"/>
    <w:rsid w:val="005F1E7D"/>
    <w:rsid w:val="005F484C"/>
    <w:rsid w:val="005F594F"/>
    <w:rsid w:val="005F66A9"/>
    <w:rsid w:val="005F6CCC"/>
    <w:rsid w:val="005F6ECC"/>
    <w:rsid w:val="00616225"/>
    <w:rsid w:val="00620EB4"/>
    <w:rsid w:val="006221E1"/>
    <w:rsid w:val="00627FB6"/>
    <w:rsid w:val="006318BE"/>
    <w:rsid w:val="006335F0"/>
    <w:rsid w:val="00636201"/>
    <w:rsid w:val="00636FB7"/>
    <w:rsid w:val="006427E4"/>
    <w:rsid w:val="00645C01"/>
    <w:rsid w:val="006470AA"/>
    <w:rsid w:val="00655281"/>
    <w:rsid w:val="00660016"/>
    <w:rsid w:val="00662094"/>
    <w:rsid w:val="006672E6"/>
    <w:rsid w:val="00667F5D"/>
    <w:rsid w:val="00673B1B"/>
    <w:rsid w:val="0067700E"/>
    <w:rsid w:val="00677FC9"/>
    <w:rsid w:val="00680656"/>
    <w:rsid w:val="00683740"/>
    <w:rsid w:val="00687553"/>
    <w:rsid w:val="00690C23"/>
    <w:rsid w:val="00690C3F"/>
    <w:rsid w:val="00690D6A"/>
    <w:rsid w:val="0069145E"/>
    <w:rsid w:val="00691849"/>
    <w:rsid w:val="00691F8B"/>
    <w:rsid w:val="006970EC"/>
    <w:rsid w:val="00697E7C"/>
    <w:rsid w:val="006A087F"/>
    <w:rsid w:val="006A60DD"/>
    <w:rsid w:val="006C4CDB"/>
    <w:rsid w:val="006C596E"/>
    <w:rsid w:val="006C6499"/>
    <w:rsid w:val="006D4115"/>
    <w:rsid w:val="006D4805"/>
    <w:rsid w:val="006E1C61"/>
    <w:rsid w:val="006E6589"/>
    <w:rsid w:val="006F2A8F"/>
    <w:rsid w:val="006F5D82"/>
    <w:rsid w:val="007011D6"/>
    <w:rsid w:val="00702582"/>
    <w:rsid w:val="007040F9"/>
    <w:rsid w:val="00704BED"/>
    <w:rsid w:val="00705568"/>
    <w:rsid w:val="0071069D"/>
    <w:rsid w:val="00710DE3"/>
    <w:rsid w:val="00711742"/>
    <w:rsid w:val="00713DB5"/>
    <w:rsid w:val="00713EB0"/>
    <w:rsid w:val="00717063"/>
    <w:rsid w:val="00722550"/>
    <w:rsid w:val="007247F8"/>
    <w:rsid w:val="0073087D"/>
    <w:rsid w:val="007309B1"/>
    <w:rsid w:val="00731C18"/>
    <w:rsid w:val="00734E36"/>
    <w:rsid w:val="007414E5"/>
    <w:rsid w:val="00743FDC"/>
    <w:rsid w:val="00744F3C"/>
    <w:rsid w:val="00754B21"/>
    <w:rsid w:val="00761072"/>
    <w:rsid w:val="007623F5"/>
    <w:rsid w:val="00763EB8"/>
    <w:rsid w:val="0076665F"/>
    <w:rsid w:val="00770987"/>
    <w:rsid w:val="00771949"/>
    <w:rsid w:val="00772C5F"/>
    <w:rsid w:val="00773BD4"/>
    <w:rsid w:val="00773F6D"/>
    <w:rsid w:val="00774A49"/>
    <w:rsid w:val="0078227B"/>
    <w:rsid w:val="00785371"/>
    <w:rsid w:val="00786A02"/>
    <w:rsid w:val="0078795C"/>
    <w:rsid w:val="00790083"/>
    <w:rsid w:val="00792AD5"/>
    <w:rsid w:val="00797111"/>
    <w:rsid w:val="00797193"/>
    <w:rsid w:val="007B1D66"/>
    <w:rsid w:val="007B222A"/>
    <w:rsid w:val="007B3E2E"/>
    <w:rsid w:val="007B6DBD"/>
    <w:rsid w:val="007C139E"/>
    <w:rsid w:val="007C14B4"/>
    <w:rsid w:val="007C1E6A"/>
    <w:rsid w:val="007C30D3"/>
    <w:rsid w:val="007C6DB9"/>
    <w:rsid w:val="007D084B"/>
    <w:rsid w:val="007D1B97"/>
    <w:rsid w:val="007D2C32"/>
    <w:rsid w:val="007D36F8"/>
    <w:rsid w:val="007D49CA"/>
    <w:rsid w:val="007D5491"/>
    <w:rsid w:val="007E73A3"/>
    <w:rsid w:val="007F0CC3"/>
    <w:rsid w:val="007F16A8"/>
    <w:rsid w:val="007F1715"/>
    <w:rsid w:val="007F1917"/>
    <w:rsid w:val="007F1DB4"/>
    <w:rsid w:val="007F6354"/>
    <w:rsid w:val="008004EB"/>
    <w:rsid w:val="00800AFB"/>
    <w:rsid w:val="008015F2"/>
    <w:rsid w:val="00802BD2"/>
    <w:rsid w:val="00803186"/>
    <w:rsid w:val="0080586F"/>
    <w:rsid w:val="0080741A"/>
    <w:rsid w:val="0081179E"/>
    <w:rsid w:val="00811941"/>
    <w:rsid w:val="00812CF6"/>
    <w:rsid w:val="00813C5F"/>
    <w:rsid w:val="00815EBA"/>
    <w:rsid w:val="0081614B"/>
    <w:rsid w:val="00825BD1"/>
    <w:rsid w:val="0083FE21"/>
    <w:rsid w:val="0084020D"/>
    <w:rsid w:val="00845C3D"/>
    <w:rsid w:val="00850202"/>
    <w:rsid w:val="008572F6"/>
    <w:rsid w:val="00860434"/>
    <w:rsid w:val="00860951"/>
    <w:rsid w:val="00864C37"/>
    <w:rsid w:val="00866C26"/>
    <w:rsid w:val="00867162"/>
    <w:rsid w:val="00867615"/>
    <w:rsid w:val="00867B5B"/>
    <w:rsid w:val="00874A24"/>
    <w:rsid w:val="00875B88"/>
    <w:rsid w:val="00876596"/>
    <w:rsid w:val="0088125C"/>
    <w:rsid w:val="00881992"/>
    <w:rsid w:val="00894283"/>
    <w:rsid w:val="00896097"/>
    <w:rsid w:val="00896F87"/>
    <w:rsid w:val="008A152D"/>
    <w:rsid w:val="008A2AFC"/>
    <w:rsid w:val="008A65A7"/>
    <w:rsid w:val="008A720B"/>
    <w:rsid w:val="008A78BB"/>
    <w:rsid w:val="008C134E"/>
    <w:rsid w:val="008C3EBC"/>
    <w:rsid w:val="008C544F"/>
    <w:rsid w:val="008C640E"/>
    <w:rsid w:val="008C739F"/>
    <w:rsid w:val="008C7E74"/>
    <w:rsid w:val="008D0518"/>
    <w:rsid w:val="008E034D"/>
    <w:rsid w:val="008E0835"/>
    <w:rsid w:val="008E1B77"/>
    <w:rsid w:val="009119A5"/>
    <w:rsid w:val="00920004"/>
    <w:rsid w:val="00923458"/>
    <w:rsid w:val="00924A05"/>
    <w:rsid w:val="00927748"/>
    <w:rsid w:val="009331E9"/>
    <w:rsid w:val="00936C13"/>
    <w:rsid w:val="00936F0C"/>
    <w:rsid w:val="00937619"/>
    <w:rsid w:val="00941064"/>
    <w:rsid w:val="00943015"/>
    <w:rsid w:val="00943848"/>
    <w:rsid w:val="0094472A"/>
    <w:rsid w:val="0094529A"/>
    <w:rsid w:val="009473EA"/>
    <w:rsid w:val="00952FA8"/>
    <w:rsid w:val="00952FDA"/>
    <w:rsid w:val="00954C12"/>
    <w:rsid w:val="00956C8C"/>
    <w:rsid w:val="00960EC0"/>
    <w:rsid w:val="0096231B"/>
    <w:rsid w:val="0096758A"/>
    <w:rsid w:val="009725CD"/>
    <w:rsid w:val="00973893"/>
    <w:rsid w:val="0097581C"/>
    <w:rsid w:val="00987D07"/>
    <w:rsid w:val="009919D3"/>
    <w:rsid w:val="009A2015"/>
    <w:rsid w:val="009B52DC"/>
    <w:rsid w:val="009C29A6"/>
    <w:rsid w:val="009C3323"/>
    <w:rsid w:val="009C4090"/>
    <w:rsid w:val="009C631F"/>
    <w:rsid w:val="009C799B"/>
    <w:rsid w:val="009D1468"/>
    <w:rsid w:val="009D5CB2"/>
    <w:rsid w:val="009D7028"/>
    <w:rsid w:val="009E4D51"/>
    <w:rsid w:val="009F02B2"/>
    <w:rsid w:val="009F7433"/>
    <w:rsid w:val="009F7B0D"/>
    <w:rsid w:val="00A01725"/>
    <w:rsid w:val="00A02D19"/>
    <w:rsid w:val="00A0355A"/>
    <w:rsid w:val="00A06D37"/>
    <w:rsid w:val="00A11E49"/>
    <w:rsid w:val="00A12FA2"/>
    <w:rsid w:val="00A15D72"/>
    <w:rsid w:val="00A2083C"/>
    <w:rsid w:val="00A2122E"/>
    <w:rsid w:val="00A30C6D"/>
    <w:rsid w:val="00A3734D"/>
    <w:rsid w:val="00A3739D"/>
    <w:rsid w:val="00A40DCB"/>
    <w:rsid w:val="00A42F86"/>
    <w:rsid w:val="00A462A5"/>
    <w:rsid w:val="00A52AB4"/>
    <w:rsid w:val="00A53096"/>
    <w:rsid w:val="00A55DD0"/>
    <w:rsid w:val="00A55F47"/>
    <w:rsid w:val="00A56509"/>
    <w:rsid w:val="00A5729E"/>
    <w:rsid w:val="00A620DC"/>
    <w:rsid w:val="00A62949"/>
    <w:rsid w:val="00A6455F"/>
    <w:rsid w:val="00A71A0F"/>
    <w:rsid w:val="00A761F8"/>
    <w:rsid w:val="00A844AB"/>
    <w:rsid w:val="00A84E88"/>
    <w:rsid w:val="00A84F9B"/>
    <w:rsid w:val="00A9144A"/>
    <w:rsid w:val="00A91B55"/>
    <w:rsid w:val="00A92C19"/>
    <w:rsid w:val="00A93472"/>
    <w:rsid w:val="00A960FE"/>
    <w:rsid w:val="00A96A5F"/>
    <w:rsid w:val="00A97114"/>
    <w:rsid w:val="00AA1436"/>
    <w:rsid w:val="00AA2B76"/>
    <w:rsid w:val="00AA4E32"/>
    <w:rsid w:val="00AA4E6D"/>
    <w:rsid w:val="00AA7EF9"/>
    <w:rsid w:val="00AB35AC"/>
    <w:rsid w:val="00AB4CCE"/>
    <w:rsid w:val="00AB63AC"/>
    <w:rsid w:val="00AB6493"/>
    <w:rsid w:val="00AB659D"/>
    <w:rsid w:val="00AB6D08"/>
    <w:rsid w:val="00AB6D7F"/>
    <w:rsid w:val="00AC11C0"/>
    <w:rsid w:val="00AC1841"/>
    <w:rsid w:val="00AD5733"/>
    <w:rsid w:val="00AE0C43"/>
    <w:rsid w:val="00AE1CE4"/>
    <w:rsid w:val="00AE5065"/>
    <w:rsid w:val="00AF531B"/>
    <w:rsid w:val="00AF5A59"/>
    <w:rsid w:val="00AF6F8C"/>
    <w:rsid w:val="00AF714E"/>
    <w:rsid w:val="00B067F3"/>
    <w:rsid w:val="00B0731D"/>
    <w:rsid w:val="00B07934"/>
    <w:rsid w:val="00B1185A"/>
    <w:rsid w:val="00B13409"/>
    <w:rsid w:val="00B24D44"/>
    <w:rsid w:val="00B25A41"/>
    <w:rsid w:val="00B34238"/>
    <w:rsid w:val="00B3648F"/>
    <w:rsid w:val="00B3C7EB"/>
    <w:rsid w:val="00B42B8D"/>
    <w:rsid w:val="00B43420"/>
    <w:rsid w:val="00B4579D"/>
    <w:rsid w:val="00B501A7"/>
    <w:rsid w:val="00B552CE"/>
    <w:rsid w:val="00B56D56"/>
    <w:rsid w:val="00B607D1"/>
    <w:rsid w:val="00B609BD"/>
    <w:rsid w:val="00B646F7"/>
    <w:rsid w:val="00B82584"/>
    <w:rsid w:val="00B8689B"/>
    <w:rsid w:val="00B8781E"/>
    <w:rsid w:val="00B9271E"/>
    <w:rsid w:val="00B92F78"/>
    <w:rsid w:val="00B93556"/>
    <w:rsid w:val="00B96852"/>
    <w:rsid w:val="00B97310"/>
    <w:rsid w:val="00B97BFA"/>
    <w:rsid w:val="00BA01BB"/>
    <w:rsid w:val="00BA2284"/>
    <w:rsid w:val="00BA257F"/>
    <w:rsid w:val="00BA3342"/>
    <w:rsid w:val="00BA7626"/>
    <w:rsid w:val="00BB33E6"/>
    <w:rsid w:val="00BB46FD"/>
    <w:rsid w:val="00BB73A6"/>
    <w:rsid w:val="00BC1432"/>
    <w:rsid w:val="00BC209B"/>
    <w:rsid w:val="00BC3AB8"/>
    <w:rsid w:val="00BC3F5C"/>
    <w:rsid w:val="00BC59FB"/>
    <w:rsid w:val="00BE0F6B"/>
    <w:rsid w:val="00BE0FCA"/>
    <w:rsid w:val="00BE2CE5"/>
    <w:rsid w:val="00BE306A"/>
    <w:rsid w:val="00BE3CBE"/>
    <w:rsid w:val="00BE6AD0"/>
    <w:rsid w:val="00BE6DC1"/>
    <w:rsid w:val="00BF117D"/>
    <w:rsid w:val="00BF13D1"/>
    <w:rsid w:val="00BF1AF1"/>
    <w:rsid w:val="00BF3980"/>
    <w:rsid w:val="00BF3A57"/>
    <w:rsid w:val="00BF6BF9"/>
    <w:rsid w:val="00C02CBA"/>
    <w:rsid w:val="00C031BB"/>
    <w:rsid w:val="00C04430"/>
    <w:rsid w:val="00C056E2"/>
    <w:rsid w:val="00C129FB"/>
    <w:rsid w:val="00C13ADE"/>
    <w:rsid w:val="00C16473"/>
    <w:rsid w:val="00C1682A"/>
    <w:rsid w:val="00C24700"/>
    <w:rsid w:val="00C252B2"/>
    <w:rsid w:val="00C31813"/>
    <w:rsid w:val="00C32446"/>
    <w:rsid w:val="00C333D1"/>
    <w:rsid w:val="00C336D5"/>
    <w:rsid w:val="00C374F8"/>
    <w:rsid w:val="00C40DC5"/>
    <w:rsid w:val="00C4108B"/>
    <w:rsid w:val="00C435B4"/>
    <w:rsid w:val="00C46494"/>
    <w:rsid w:val="00C5039D"/>
    <w:rsid w:val="00C51941"/>
    <w:rsid w:val="00C54006"/>
    <w:rsid w:val="00C57B49"/>
    <w:rsid w:val="00C61F80"/>
    <w:rsid w:val="00C7065D"/>
    <w:rsid w:val="00C71F98"/>
    <w:rsid w:val="00C72C81"/>
    <w:rsid w:val="00C764C0"/>
    <w:rsid w:val="00C7719B"/>
    <w:rsid w:val="00C77C5C"/>
    <w:rsid w:val="00C80228"/>
    <w:rsid w:val="00C82145"/>
    <w:rsid w:val="00C84223"/>
    <w:rsid w:val="00C861C0"/>
    <w:rsid w:val="00C87D5C"/>
    <w:rsid w:val="00C90756"/>
    <w:rsid w:val="00C921F2"/>
    <w:rsid w:val="00C92775"/>
    <w:rsid w:val="00C97E21"/>
    <w:rsid w:val="00CA23A4"/>
    <w:rsid w:val="00CA5C44"/>
    <w:rsid w:val="00CB19B9"/>
    <w:rsid w:val="00CB2338"/>
    <w:rsid w:val="00CB32E0"/>
    <w:rsid w:val="00CB3DE2"/>
    <w:rsid w:val="00CB4DF5"/>
    <w:rsid w:val="00CB687D"/>
    <w:rsid w:val="00CB7141"/>
    <w:rsid w:val="00CB7B4D"/>
    <w:rsid w:val="00CC13C9"/>
    <w:rsid w:val="00CC3DD8"/>
    <w:rsid w:val="00CC7EE5"/>
    <w:rsid w:val="00CD4AF7"/>
    <w:rsid w:val="00CD5A58"/>
    <w:rsid w:val="00CD6822"/>
    <w:rsid w:val="00CE5055"/>
    <w:rsid w:val="00CE5F2C"/>
    <w:rsid w:val="00CE6F1C"/>
    <w:rsid w:val="00CF0C91"/>
    <w:rsid w:val="00CF16C1"/>
    <w:rsid w:val="00CF3927"/>
    <w:rsid w:val="00CF3BEA"/>
    <w:rsid w:val="00CF43DD"/>
    <w:rsid w:val="00CF6529"/>
    <w:rsid w:val="00D026CC"/>
    <w:rsid w:val="00D06EC2"/>
    <w:rsid w:val="00D13E02"/>
    <w:rsid w:val="00D1508C"/>
    <w:rsid w:val="00D1648D"/>
    <w:rsid w:val="00D17395"/>
    <w:rsid w:val="00D20E82"/>
    <w:rsid w:val="00D2137B"/>
    <w:rsid w:val="00D21863"/>
    <w:rsid w:val="00D22F91"/>
    <w:rsid w:val="00D23432"/>
    <w:rsid w:val="00D2495A"/>
    <w:rsid w:val="00D250D1"/>
    <w:rsid w:val="00D251D4"/>
    <w:rsid w:val="00D25489"/>
    <w:rsid w:val="00D26240"/>
    <w:rsid w:val="00D279FC"/>
    <w:rsid w:val="00D27D88"/>
    <w:rsid w:val="00D30E88"/>
    <w:rsid w:val="00D33816"/>
    <w:rsid w:val="00D33B7F"/>
    <w:rsid w:val="00D37168"/>
    <w:rsid w:val="00D41673"/>
    <w:rsid w:val="00D45541"/>
    <w:rsid w:val="00D45546"/>
    <w:rsid w:val="00D46843"/>
    <w:rsid w:val="00D507F9"/>
    <w:rsid w:val="00D51086"/>
    <w:rsid w:val="00D64C3E"/>
    <w:rsid w:val="00D70513"/>
    <w:rsid w:val="00D71922"/>
    <w:rsid w:val="00D7287B"/>
    <w:rsid w:val="00D7513E"/>
    <w:rsid w:val="00D76CA9"/>
    <w:rsid w:val="00D8749D"/>
    <w:rsid w:val="00D93017"/>
    <w:rsid w:val="00D95004"/>
    <w:rsid w:val="00DA2997"/>
    <w:rsid w:val="00DA2B54"/>
    <w:rsid w:val="00DA3F7D"/>
    <w:rsid w:val="00DA4377"/>
    <w:rsid w:val="00DA4971"/>
    <w:rsid w:val="00DA7C7C"/>
    <w:rsid w:val="00DA7CC1"/>
    <w:rsid w:val="00DB0E83"/>
    <w:rsid w:val="00DB7BEE"/>
    <w:rsid w:val="00DC11BE"/>
    <w:rsid w:val="00DC398B"/>
    <w:rsid w:val="00DC7D2D"/>
    <w:rsid w:val="00DD02E2"/>
    <w:rsid w:val="00DD2404"/>
    <w:rsid w:val="00DD59EB"/>
    <w:rsid w:val="00DD663D"/>
    <w:rsid w:val="00DD6E82"/>
    <w:rsid w:val="00DD78B6"/>
    <w:rsid w:val="00DD7E48"/>
    <w:rsid w:val="00DE0984"/>
    <w:rsid w:val="00DE212C"/>
    <w:rsid w:val="00DE3A40"/>
    <w:rsid w:val="00DE41F2"/>
    <w:rsid w:val="00DE66FF"/>
    <w:rsid w:val="00DE7113"/>
    <w:rsid w:val="00DE779F"/>
    <w:rsid w:val="00DF02D1"/>
    <w:rsid w:val="00DF0791"/>
    <w:rsid w:val="00DF30A6"/>
    <w:rsid w:val="00DF600B"/>
    <w:rsid w:val="00DF648C"/>
    <w:rsid w:val="00E02D90"/>
    <w:rsid w:val="00E0348A"/>
    <w:rsid w:val="00E04237"/>
    <w:rsid w:val="00E11DAC"/>
    <w:rsid w:val="00E12F24"/>
    <w:rsid w:val="00E15F12"/>
    <w:rsid w:val="00E1600B"/>
    <w:rsid w:val="00E203B2"/>
    <w:rsid w:val="00E206B9"/>
    <w:rsid w:val="00E36CE9"/>
    <w:rsid w:val="00E449CC"/>
    <w:rsid w:val="00E45A25"/>
    <w:rsid w:val="00E521DE"/>
    <w:rsid w:val="00E54926"/>
    <w:rsid w:val="00E54C29"/>
    <w:rsid w:val="00E57AE2"/>
    <w:rsid w:val="00E6192D"/>
    <w:rsid w:val="00E62E06"/>
    <w:rsid w:val="00E642A8"/>
    <w:rsid w:val="00E66A38"/>
    <w:rsid w:val="00E66AA0"/>
    <w:rsid w:val="00E677D6"/>
    <w:rsid w:val="00E67933"/>
    <w:rsid w:val="00E70E66"/>
    <w:rsid w:val="00E738A2"/>
    <w:rsid w:val="00E73955"/>
    <w:rsid w:val="00E74339"/>
    <w:rsid w:val="00E74AC8"/>
    <w:rsid w:val="00E767A5"/>
    <w:rsid w:val="00E8226A"/>
    <w:rsid w:val="00E8573A"/>
    <w:rsid w:val="00E86084"/>
    <w:rsid w:val="00E9075B"/>
    <w:rsid w:val="00E95DA4"/>
    <w:rsid w:val="00E96B6D"/>
    <w:rsid w:val="00EA2746"/>
    <w:rsid w:val="00EA2863"/>
    <w:rsid w:val="00EA3D6A"/>
    <w:rsid w:val="00EA4490"/>
    <w:rsid w:val="00EA59DD"/>
    <w:rsid w:val="00EA5A6C"/>
    <w:rsid w:val="00EA7094"/>
    <w:rsid w:val="00EB37EE"/>
    <w:rsid w:val="00EB4751"/>
    <w:rsid w:val="00EB5707"/>
    <w:rsid w:val="00EB621C"/>
    <w:rsid w:val="00EC1A32"/>
    <w:rsid w:val="00EC590B"/>
    <w:rsid w:val="00EC63D0"/>
    <w:rsid w:val="00EC6BE5"/>
    <w:rsid w:val="00EC772C"/>
    <w:rsid w:val="00ED063B"/>
    <w:rsid w:val="00ED0E15"/>
    <w:rsid w:val="00ED2ED4"/>
    <w:rsid w:val="00ED495C"/>
    <w:rsid w:val="00ED6798"/>
    <w:rsid w:val="00ED79E4"/>
    <w:rsid w:val="00EE202E"/>
    <w:rsid w:val="00EE2FCB"/>
    <w:rsid w:val="00EE5D06"/>
    <w:rsid w:val="00EE6A3C"/>
    <w:rsid w:val="00EF51C1"/>
    <w:rsid w:val="00F01016"/>
    <w:rsid w:val="00F03277"/>
    <w:rsid w:val="00F12B44"/>
    <w:rsid w:val="00F14912"/>
    <w:rsid w:val="00F15D8E"/>
    <w:rsid w:val="00F2120A"/>
    <w:rsid w:val="00F22D0F"/>
    <w:rsid w:val="00F2462F"/>
    <w:rsid w:val="00F250E5"/>
    <w:rsid w:val="00F25393"/>
    <w:rsid w:val="00F25C54"/>
    <w:rsid w:val="00F30FCB"/>
    <w:rsid w:val="00F3614C"/>
    <w:rsid w:val="00F372FF"/>
    <w:rsid w:val="00F3760F"/>
    <w:rsid w:val="00F37BF3"/>
    <w:rsid w:val="00F4178D"/>
    <w:rsid w:val="00F43B0A"/>
    <w:rsid w:val="00F500D5"/>
    <w:rsid w:val="00F50C5C"/>
    <w:rsid w:val="00F540F9"/>
    <w:rsid w:val="00F56CB0"/>
    <w:rsid w:val="00F61FD1"/>
    <w:rsid w:val="00F66CDB"/>
    <w:rsid w:val="00F67483"/>
    <w:rsid w:val="00F74E0F"/>
    <w:rsid w:val="00F768D4"/>
    <w:rsid w:val="00F76AD2"/>
    <w:rsid w:val="00F76D9D"/>
    <w:rsid w:val="00F855A7"/>
    <w:rsid w:val="00F8759B"/>
    <w:rsid w:val="00F90627"/>
    <w:rsid w:val="00F94BBD"/>
    <w:rsid w:val="00F95DCB"/>
    <w:rsid w:val="00FA20C0"/>
    <w:rsid w:val="00FA31D3"/>
    <w:rsid w:val="00FA4303"/>
    <w:rsid w:val="00FA4544"/>
    <w:rsid w:val="00FB423D"/>
    <w:rsid w:val="00FB6A5B"/>
    <w:rsid w:val="00FC48A3"/>
    <w:rsid w:val="00FC7101"/>
    <w:rsid w:val="00FD2323"/>
    <w:rsid w:val="00FD4A5B"/>
    <w:rsid w:val="00FE00C7"/>
    <w:rsid w:val="00FE03DA"/>
    <w:rsid w:val="00FE0AAA"/>
    <w:rsid w:val="00FE1853"/>
    <w:rsid w:val="00FE2778"/>
    <w:rsid w:val="00FE4957"/>
    <w:rsid w:val="00FE524D"/>
    <w:rsid w:val="00FE5D01"/>
    <w:rsid w:val="00FE653B"/>
    <w:rsid w:val="00FE7553"/>
    <w:rsid w:val="00FF313C"/>
    <w:rsid w:val="00FF4B3A"/>
    <w:rsid w:val="00FF4CBF"/>
    <w:rsid w:val="00FF6CCE"/>
    <w:rsid w:val="00FF6D5A"/>
    <w:rsid w:val="00FF7F58"/>
    <w:rsid w:val="03214739"/>
    <w:rsid w:val="03218D1A"/>
    <w:rsid w:val="04349596"/>
    <w:rsid w:val="0639689A"/>
    <w:rsid w:val="06463C06"/>
    <w:rsid w:val="0659CF9C"/>
    <w:rsid w:val="07157612"/>
    <w:rsid w:val="079AE299"/>
    <w:rsid w:val="08881F19"/>
    <w:rsid w:val="0A1D675B"/>
    <w:rsid w:val="0AAFDD48"/>
    <w:rsid w:val="0B67889E"/>
    <w:rsid w:val="0C0B062B"/>
    <w:rsid w:val="0C7F73D5"/>
    <w:rsid w:val="0D8669B1"/>
    <w:rsid w:val="0D8EF653"/>
    <w:rsid w:val="0EBCA923"/>
    <w:rsid w:val="0FB8041B"/>
    <w:rsid w:val="10A9F1FB"/>
    <w:rsid w:val="117258B9"/>
    <w:rsid w:val="1215D64A"/>
    <w:rsid w:val="12408400"/>
    <w:rsid w:val="1257F7A6"/>
    <w:rsid w:val="145C8F7E"/>
    <w:rsid w:val="14660110"/>
    <w:rsid w:val="15158C41"/>
    <w:rsid w:val="1568DFB0"/>
    <w:rsid w:val="15B291B5"/>
    <w:rsid w:val="15FC4E38"/>
    <w:rsid w:val="187C3D50"/>
    <w:rsid w:val="189E29C4"/>
    <w:rsid w:val="190CB463"/>
    <w:rsid w:val="19F26F3C"/>
    <w:rsid w:val="1A265E59"/>
    <w:rsid w:val="1B8FD69A"/>
    <w:rsid w:val="1BB3BE9B"/>
    <w:rsid w:val="1C263CEA"/>
    <w:rsid w:val="1C587621"/>
    <w:rsid w:val="1EEE7EA0"/>
    <w:rsid w:val="1F2E1808"/>
    <w:rsid w:val="1F992C79"/>
    <w:rsid w:val="1FCAAA05"/>
    <w:rsid w:val="1FCBDAE6"/>
    <w:rsid w:val="1FCD80D1"/>
    <w:rsid w:val="2130AE44"/>
    <w:rsid w:val="2130DC5C"/>
    <w:rsid w:val="21649418"/>
    <w:rsid w:val="21C10500"/>
    <w:rsid w:val="21F6443E"/>
    <w:rsid w:val="2211403C"/>
    <w:rsid w:val="22163F73"/>
    <w:rsid w:val="2265987B"/>
    <w:rsid w:val="227B0F5B"/>
    <w:rsid w:val="2657A428"/>
    <w:rsid w:val="26E84DDA"/>
    <w:rsid w:val="270A7396"/>
    <w:rsid w:val="274097DE"/>
    <w:rsid w:val="274CD297"/>
    <w:rsid w:val="278EBC41"/>
    <w:rsid w:val="27CD900F"/>
    <w:rsid w:val="27DFA970"/>
    <w:rsid w:val="2834F1AC"/>
    <w:rsid w:val="286F0E26"/>
    <w:rsid w:val="297ACE87"/>
    <w:rsid w:val="2A06DDC8"/>
    <w:rsid w:val="2BA361D5"/>
    <w:rsid w:val="2BBC2C70"/>
    <w:rsid w:val="2BD595A0"/>
    <w:rsid w:val="2C322792"/>
    <w:rsid w:val="2C4ACC45"/>
    <w:rsid w:val="2CBF8416"/>
    <w:rsid w:val="2D8ECB46"/>
    <w:rsid w:val="2DC9FC77"/>
    <w:rsid w:val="2DDAE184"/>
    <w:rsid w:val="2E306515"/>
    <w:rsid w:val="2EC213AA"/>
    <w:rsid w:val="2EC7D5B4"/>
    <w:rsid w:val="30399F6C"/>
    <w:rsid w:val="30A57508"/>
    <w:rsid w:val="31D9E1D1"/>
    <w:rsid w:val="31FA1A2A"/>
    <w:rsid w:val="33D50D8C"/>
    <w:rsid w:val="3514F23A"/>
    <w:rsid w:val="357F5F56"/>
    <w:rsid w:val="36456355"/>
    <w:rsid w:val="36A47BBD"/>
    <w:rsid w:val="37EE5583"/>
    <w:rsid w:val="38D8F844"/>
    <w:rsid w:val="39ED497D"/>
    <w:rsid w:val="39F36626"/>
    <w:rsid w:val="3A2B01CA"/>
    <w:rsid w:val="3DE580CB"/>
    <w:rsid w:val="3E53D239"/>
    <w:rsid w:val="3FC3CBC7"/>
    <w:rsid w:val="401ED56E"/>
    <w:rsid w:val="40AD43ED"/>
    <w:rsid w:val="411F3902"/>
    <w:rsid w:val="41F1FEE6"/>
    <w:rsid w:val="4349438B"/>
    <w:rsid w:val="44574A10"/>
    <w:rsid w:val="4472B389"/>
    <w:rsid w:val="44C99943"/>
    <w:rsid w:val="44DBFE89"/>
    <w:rsid w:val="458586C8"/>
    <w:rsid w:val="45F8A881"/>
    <w:rsid w:val="46EAC5D3"/>
    <w:rsid w:val="47A89784"/>
    <w:rsid w:val="47BD20C0"/>
    <w:rsid w:val="4A7E9577"/>
    <w:rsid w:val="4AA88D41"/>
    <w:rsid w:val="4B2C1358"/>
    <w:rsid w:val="4BAE03A2"/>
    <w:rsid w:val="4C21C9D8"/>
    <w:rsid w:val="4C7AE04F"/>
    <w:rsid w:val="4DB9016E"/>
    <w:rsid w:val="4E03466A"/>
    <w:rsid w:val="4F755663"/>
    <w:rsid w:val="51A13B2D"/>
    <w:rsid w:val="51D6D32E"/>
    <w:rsid w:val="51F8FEFB"/>
    <w:rsid w:val="52034D97"/>
    <w:rsid w:val="526B9216"/>
    <w:rsid w:val="52B20DC9"/>
    <w:rsid w:val="5314D587"/>
    <w:rsid w:val="533E8597"/>
    <w:rsid w:val="53A8E6FE"/>
    <w:rsid w:val="53FF32B9"/>
    <w:rsid w:val="542692CE"/>
    <w:rsid w:val="5561775C"/>
    <w:rsid w:val="55CEE946"/>
    <w:rsid w:val="564B74CB"/>
    <w:rsid w:val="56DA6AE6"/>
    <w:rsid w:val="57E43EE0"/>
    <w:rsid w:val="59157A90"/>
    <w:rsid w:val="59B48D86"/>
    <w:rsid w:val="59DF1074"/>
    <w:rsid w:val="5AEE04A2"/>
    <w:rsid w:val="5C280C90"/>
    <w:rsid w:val="5C3A374C"/>
    <w:rsid w:val="5DDE4553"/>
    <w:rsid w:val="5DF5F499"/>
    <w:rsid w:val="5EC48EEE"/>
    <w:rsid w:val="5EFE96C4"/>
    <w:rsid w:val="617D9F0A"/>
    <w:rsid w:val="62036797"/>
    <w:rsid w:val="6316A69A"/>
    <w:rsid w:val="631E823D"/>
    <w:rsid w:val="63352D2A"/>
    <w:rsid w:val="637AE57B"/>
    <w:rsid w:val="64381F49"/>
    <w:rsid w:val="669D9590"/>
    <w:rsid w:val="675A538D"/>
    <w:rsid w:val="693405AD"/>
    <w:rsid w:val="6A0AD225"/>
    <w:rsid w:val="6A1B1CD4"/>
    <w:rsid w:val="6B3D264F"/>
    <w:rsid w:val="6BB98998"/>
    <w:rsid w:val="6C24B63C"/>
    <w:rsid w:val="6C98224A"/>
    <w:rsid w:val="6D868CEA"/>
    <w:rsid w:val="6DEF7F77"/>
    <w:rsid w:val="6DEFFDF8"/>
    <w:rsid w:val="6F0F82CA"/>
    <w:rsid w:val="6F6E9D25"/>
    <w:rsid w:val="6F9FE03A"/>
    <w:rsid w:val="71A32FFF"/>
    <w:rsid w:val="71D2E108"/>
    <w:rsid w:val="71EF4B62"/>
    <w:rsid w:val="72076029"/>
    <w:rsid w:val="735EF1A9"/>
    <w:rsid w:val="73815D82"/>
    <w:rsid w:val="73F6F0C6"/>
    <w:rsid w:val="743DACF4"/>
    <w:rsid w:val="7463FC1B"/>
    <w:rsid w:val="74CCB1B6"/>
    <w:rsid w:val="74E780E7"/>
    <w:rsid w:val="7538FCAE"/>
    <w:rsid w:val="75613EB0"/>
    <w:rsid w:val="7561D917"/>
    <w:rsid w:val="7579D5CF"/>
    <w:rsid w:val="7761E8D9"/>
    <w:rsid w:val="78708032"/>
    <w:rsid w:val="78C95F5C"/>
    <w:rsid w:val="79BC66C4"/>
    <w:rsid w:val="7A297EEE"/>
    <w:rsid w:val="7A5FD0B8"/>
    <w:rsid w:val="7B838D60"/>
    <w:rsid w:val="7BD34ED9"/>
    <w:rsid w:val="7C0158A1"/>
    <w:rsid w:val="7C146655"/>
    <w:rsid w:val="7C30654C"/>
    <w:rsid w:val="7D2579C0"/>
    <w:rsid w:val="7D48CC3C"/>
    <w:rsid w:val="7E95C4F7"/>
    <w:rsid w:val="7F8831A9"/>
    <w:rsid w:val="7F8E8C9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D7FF6"/>
  <w15:chartTrackingRefBased/>
  <w15:docId w15:val="{021B0CED-5449-47A4-AE98-0F0746657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706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67B5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4741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3447A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7F1DB4"/>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7F1DB4"/>
    <w:rPr>
      <w:rFonts w:eastAsiaTheme="minorEastAsia"/>
      <w:lang w:val="en-US"/>
    </w:rPr>
  </w:style>
  <w:style w:type="character" w:customStyle="1" w:styleId="Heading1Char">
    <w:name w:val="Heading 1 Char"/>
    <w:basedOn w:val="DefaultParagraphFont"/>
    <w:link w:val="Heading1"/>
    <w:uiPriority w:val="9"/>
    <w:rsid w:val="00267061"/>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867B5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47418"/>
    <w:rPr>
      <w:rFonts w:asciiTheme="majorHAnsi" w:eastAsiaTheme="majorEastAsia" w:hAnsiTheme="majorHAnsi" w:cstheme="majorBidi"/>
      <w:color w:val="1F3763" w:themeColor="accent1" w:themeShade="7F"/>
      <w:sz w:val="24"/>
      <w:szCs w:val="24"/>
    </w:rPr>
  </w:style>
  <w:style w:type="paragraph" w:styleId="TOCHeading">
    <w:name w:val="TOC Heading"/>
    <w:basedOn w:val="Heading1"/>
    <w:next w:val="Normal"/>
    <w:uiPriority w:val="39"/>
    <w:unhideWhenUsed/>
    <w:qFormat/>
    <w:rsid w:val="005E46B0"/>
    <w:pPr>
      <w:outlineLvl w:val="9"/>
    </w:pPr>
    <w:rPr>
      <w:lang w:val="en-US"/>
    </w:rPr>
  </w:style>
  <w:style w:type="paragraph" w:styleId="TOC1">
    <w:name w:val="toc 1"/>
    <w:basedOn w:val="Normal"/>
    <w:next w:val="Normal"/>
    <w:autoRedefine/>
    <w:uiPriority w:val="39"/>
    <w:unhideWhenUsed/>
    <w:rsid w:val="005E46B0"/>
    <w:pPr>
      <w:spacing w:after="100"/>
    </w:pPr>
  </w:style>
  <w:style w:type="paragraph" w:styleId="TOC2">
    <w:name w:val="toc 2"/>
    <w:basedOn w:val="Normal"/>
    <w:next w:val="Normal"/>
    <w:autoRedefine/>
    <w:uiPriority w:val="39"/>
    <w:unhideWhenUsed/>
    <w:rsid w:val="005E46B0"/>
    <w:pPr>
      <w:spacing w:after="100"/>
      <w:ind w:left="220"/>
    </w:pPr>
  </w:style>
  <w:style w:type="paragraph" w:styleId="TOC3">
    <w:name w:val="toc 3"/>
    <w:basedOn w:val="Normal"/>
    <w:next w:val="Normal"/>
    <w:autoRedefine/>
    <w:uiPriority w:val="39"/>
    <w:unhideWhenUsed/>
    <w:rsid w:val="005E46B0"/>
    <w:pPr>
      <w:spacing w:after="100"/>
      <w:ind w:left="440"/>
    </w:pPr>
  </w:style>
  <w:style w:type="character" w:styleId="Hyperlink">
    <w:name w:val="Hyperlink"/>
    <w:basedOn w:val="DefaultParagraphFont"/>
    <w:uiPriority w:val="99"/>
    <w:unhideWhenUsed/>
    <w:rsid w:val="005E46B0"/>
    <w:rPr>
      <w:color w:val="0563C1" w:themeColor="hyperlink"/>
      <w:u w:val="single"/>
    </w:rPr>
  </w:style>
  <w:style w:type="paragraph" w:styleId="CommentText">
    <w:name w:val="annotation text"/>
    <w:basedOn w:val="Normal"/>
    <w:link w:val="CommentTextChar"/>
    <w:unhideWhenUsed/>
    <w:rsid w:val="00FA20C0"/>
    <w:pPr>
      <w:spacing w:line="240" w:lineRule="auto"/>
    </w:pPr>
    <w:rPr>
      <w:sz w:val="20"/>
      <w:szCs w:val="20"/>
    </w:rPr>
  </w:style>
  <w:style w:type="character" w:customStyle="1" w:styleId="CommentTextChar">
    <w:name w:val="Comment Text Char"/>
    <w:basedOn w:val="DefaultParagraphFont"/>
    <w:link w:val="CommentText"/>
    <w:rsid w:val="00FA20C0"/>
    <w:rPr>
      <w:sz w:val="20"/>
      <w:szCs w:val="20"/>
    </w:rPr>
  </w:style>
  <w:style w:type="character" w:styleId="CommentReference">
    <w:name w:val="annotation reference"/>
    <w:basedOn w:val="DefaultParagraphFont"/>
    <w:semiHidden/>
    <w:unhideWhenUsed/>
    <w:rsid w:val="00FA20C0"/>
    <w:rPr>
      <w:sz w:val="16"/>
      <w:szCs w:val="16"/>
    </w:rPr>
  </w:style>
  <w:style w:type="paragraph" w:styleId="Header">
    <w:name w:val="header"/>
    <w:basedOn w:val="Normal"/>
    <w:link w:val="HeaderChar"/>
    <w:uiPriority w:val="99"/>
    <w:unhideWhenUsed/>
    <w:rsid w:val="002049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4930"/>
  </w:style>
  <w:style w:type="paragraph" w:styleId="Footer">
    <w:name w:val="footer"/>
    <w:basedOn w:val="Normal"/>
    <w:link w:val="FooterChar"/>
    <w:uiPriority w:val="99"/>
    <w:unhideWhenUsed/>
    <w:rsid w:val="002049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4930"/>
  </w:style>
  <w:style w:type="paragraph" w:styleId="ListParagraph">
    <w:name w:val="List Paragraph"/>
    <w:basedOn w:val="Normal"/>
    <w:uiPriority w:val="34"/>
    <w:qFormat/>
    <w:rsid w:val="005F1E7D"/>
    <w:pPr>
      <w:ind w:left="720"/>
      <w:contextualSpacing/>
    </w:pPr>
  </w:style>
  <w:style w:type="paragraph" w:styleId="CommentSubject">
    <w:name w:val="annotation subject"/>
    <w:basedOn w:val="CommentText"/>
    <w:next w:val="CommentText"/>
    <w:link w:val="CommentSubjectChar"/>
    <w:uiPriority w:val="99"/>
    <w:semiHidden/>
    <w:unhideWhenUsed/>
    <w:rsid w:val="00E767A5"/>
    <w:rPr>
      <w:b/>
      <w:bCs/>
    </w:rPr>
  </w:style>
  <w:style w:type="character" w:customStyle="1" w:styleId="CommentSubjectChar">
    <w:name w:val="Comment Subject Char"/>
    <w:basedOn w:val="CommentTextChar"/>
    <w:link w:val="CommentSubject"/>
    <w:uiPriority w:val="99"/>
    <w:semiHidden/>
    <w:rsid w:val="00E767A5"/>
    <w:rPr>
      <w:b/>
      <w:bCs/>
      <w:sz w:val="20"/>
      <w:szCs w:val="20"/>
    </w:rPr>
  </w:style>
  <w:style w:type="character" w:styleId="UnresolvedMention">
    <w:name w:val="Unresolved Mention"/>
    <w:basedOn w:val="DefaultParagraphFont"/>
    <w:uiPriority w:val="99"/>
    <w:semiHidden/>
    <w:unhideWhenUsed/>
    <w:rsid w:val="00FA4544"/>
    <w:rPr>
      <w:color w:val="605E5C"/>
      <w:shd w:val="clear" w:color="auto" w:fill="E1DFDD"/>
    </w:rPr>
  </w:style>
  <w:style w:type="character" w:customStyle="1" w:styleId="Heading4Char">
    <w:name w:val="Heading 4 Char"/>
    <w:basedOn w:val="DefaultParagraphFont"/>
    <w:link w:val="Heading4"/>
    <w:uiPriority w:val="9"/>
    <w:rsid w:val="003447AD"/>
    <w:rPr>
      <w:rFonts w:asciiTheme="majorHAnsi" w:eastAsiaTheme="majorEastAsia" w:hAnsiTheme="majorHAnsi" w:cstheme="majorBidi"/>
      <w:i/>
      <w:iCs/>
      <w:color w:val="2F5496" w:themeColor="accent1" w:themeShade="BF"/>
    </w:rPr>
  </w:style>
  <w:style w:type="character" w:styleId="Mention">
    <w:name w:val="Mention"/>
    <w:basedOn w:val="DefaultParagraphFont"/>
    <w:uiPriority w:val="99"/>
    <w:unhideWhenUsed/>
    <w:rsid w:val="00BE3CBE"/>
    <w:rPr>
      <w:color w:val="2B579A"/>
      <w:shd w:val="clear" w:color="auto" w:fill="E1DFDD"/>
    </w:rPr>
  </w:style>
  <w:style w:type="table" w:styleId="TableGrid">
    <w:name w:val="Table Grid"/>
    <w:basedOn w:val="TableNormal"/>
    <w:uiPriority w:val="59"/>
    <w:rsid w:val="00196B7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f01">
    <w:name w:val="cf01"/>
    <w:basedOn w:val="DefaultParagraphFont"/>
    <w:rsid w:val="000829EA"/>
    <w:rPr>
      <w:rFonts w:ascii="Segoe UI" w:hAnsi="Segoe UI" w:cs="Segoe UI" w:hint="default"/>
      <w:sz w:val="18"/>
      <w:szCs w:val="18"/>
    </w:rPr>
  </w:style>
  <w:style w:type="paragraph" w:styleId="TOC4">
    <w:name w:val="toc 4"/>
    <w:basedOn w:val="Normal"/>
    <w:next w:val="Normal"/>
    <w:autoRedefine/>
    <w:uiPriority w:val="39"/>
    <w:unhideWhenUsed/>
    <w:rsid w:val="00C129FB"/>
    <w:pPr>
      <w:spacing w:after="100" w:line="278" w:lineRule="auto"/>
      <w:ind w:left="720"/>
    </w:pPr>
    <w:rPr>
      <w:rFonts w:eastAsiaTheme="minorEastAsia"/>
      <w:kern w:val="2"/>
      <w:sz w:val="24"/>
      <w:szCs w:val="24"/>
      <w:lang w:eastAsia="en-GB"/>
      <w14:ligatures w14:val="standardContextual"/>
    </w:rPr>
  </w:style>
  <w:style w:type="paragraph" w:styleId="TOC5">
    <w:name w:val="toc 5"/>
    <w:basedOn w:val="Normal"/>
    <w:next w:val="Normal"/>
    <w:autoRedefine/>
    <w:uiPriority w:val="39"/>
    <w:unhideWhenUsed/>
    <w:rsid w:val="00C129FB"/>
    <w:pPr>
      <w:spacing w:after="100" w:line="278" w:lineRule="auto"/>
      <w:ind w:left="960"/>
    </w:pPr>
    <w:rPr>
      <w:rFonts w:eastAsiaTheme="minorEastAsia"/>
      <w:kern w:val="2"/>
      <w:sz w:val="24"/>
      <w:szCs w:val="24"/>
      <w:lang w:eastAsia="en-GB"/>
      <w14:ligatures w14:val="standardContextual"/>
    </w:rPr>
  </w:style>
  <w:style w:type="paragraph" w:styleId="TOC6">
    <w:name w:val="toc 6"/>
    <w:basedOn w:val="Normal"/>
    <w:next w:val="Normal"/>
    <w:autoRedefine/>
    <w:uiPriority w:val="39"/>
    <w:unhideWhenUsed/>
    <w:rsid w:val="00C129FB"/>
    <w:pPr>
      <w:spacing w:after="100" w:line="278" w:lineRule="auto"/>
      <w:ind w:left="1200"/>
    </w:pPr>
    <w:rPr>
      <w:rFonts w:eastAsiaTheme="minorEastAsia"/>
      <w:kern w:val="2"/>
      <w:sz w:val="24"/>
      <w:szCs w:val="24"/>
      <w:lang w:eastAsia="en-GB"/>
      <w14:ligatures w14:val="standardContextual"/>
    </w:rPr>
  </w:style>
  <w:style w:type="paragraph" w:styleId="TOC7">
    <w:name w:val="toc 7"/>
    <w:basedOn w:val="Normal"/>
    <w:next w:val="Normal"/>
    <w:autoRedefine/>
    <w:uiPriority w:val="39"/>
    <w:unhideWhenUsed/>
    <w:rsid w:val="00C129FB"/>
    <w:pPr>
      <w:spacing w:after="100" w:line="278" w:lineRule="auto"/>
      <w:ind w:left="1440"/>
    </w:pPr>
    <w:rPr>
      <w:rFonts w:eastAsiaTheme="minorEastAsia"/>
      <w:kern w:val="2"/>
      <w:sz w:val="24"/>
      <w:szCs w:val="24"/>
      <w:lang w:eastAsia="en-GB"/>
      <w14:ligatures w14:val="standardContextual"/>
    </w:rPr>
  </w:style>
  <w:style w:type="paragraph" w:styleId="TOC8">
    <w:name w:val="toc 8"/>
    <w:basedOn w:val="Normal"/>
    <w:next w:val="Normal"/>
    <w:autoRedefine/>
    <w:uiPriority w:val="39"/>
    <w:unhideWhenUsed/>
    <w:rsid w:val="00C129FB"/>
    <w:pPr>
      <w:spacing w:after="100" w:line="278" w:lineRule="auto"/>
      <w:ind w:left="1680"/>
    </w:pPr>
    <w:rPr>
      <w:rFonts w:eastAsiaTheme="minorEastAsia"/>
      <w:kern w:val="2"/>
      <w:sz w:val="24"/>
      <w:szCs w:val="24"/>
      <w:lang w:eastAsia="en-GB"/>
      <w14:ligatures w14:val="standardContextual"/>
    </w:rPr>
  </w:style>
  <w:style w:type="paragraph" w:styleId="TOC9">
    <w:name w:val="toc 9"/>
    <w:basedOn w:val="Normal"/>
    <w:next w:val="Normal"/>
    <w:autoRedefine/>
    <w:uiPriority w:val="39"/>
    <w:unhideWhenUsed/>
    <w:rsid w:val="00C129FB"/>
    <w:pPr>
      <w:spacing w:after="100" w:line="278" w:lineRule="auto"/>
      <w:ind w:left="1920"/>
    </w:pPr>
    <w:rPr>
      <w:rFonts w:eastAsiaTheme="minorEastAsia"/>
      <w:kern w:val="2"/>
      <w:sz w:val="24"/>
      <w:szCs w:val="24"/>
      <w:lang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57268">
      <w:bodyDiv w:val="1"/>
      <w:marLeft w:val="0"/>
      <w:marRight w:val="0"/>
      <w:marTop w:val="0"/>
      <w:marBottom w:val="0"/>
      <w:divBdr>
        <w:top w:val="none" w:sz="0" w:space="0" w:color="auto"/>
        <w:left w:val="none" w:sz="0" w:space="0" w:color="auto"/>
        <w:bottom w:val="none" w:sz="0" w:space="0" w:color="auto"/>
        <w:right w:val="none" w:sz="0" w:space="0" w:color="auto"/>
      </w:divBdr>
      <w:divsChild>
        <w:div w:id="527916178">
          <w:marLeft w:val="0"/>
          <w:marRight w:val="0"/>
          <w:marTop w:val="0"/>
          <w:marBottom w:val="0"/>
          <w:divBdr>
            <w:top w:val="none" w:sz="0" w:space="0" w:color="auto"/>
            <w:left w:val="none" w:sz="0" w:space="0" w:color="auto"/>
            <w:bottom w:val="none" w:sz="0" w:space="0" w:color="auto"/>
            <w:right w:val="none" w:sz="0" w:space="0" w:color="auto"/>
          </w:divBdr>
        </w:div>
        <w:div w:id="13611276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sites.google.com/buildtestsolutions.com/measured/" TargetMode="External"/><Relationship Id="rId18" Type="http://schemas.openxmlformats.org/officeDocument/2006/relationships/hyperlink" Target="https://mcscertified.com/wp-content/uploads/2021/12/MIS-3005-I-Heat-Pump-Installation-Issue-1.0.pdf" TargetMode="External"/><Relationship Id="rId26" Type="http://schemas.openxmlformats.org/officeDocument/2006/relationships/image" Target="media/image2.JPG"/><Relationship Id="rId3" Type="http://schemas.openxmlformats.org/officeDocument/2006/relationships/customXml" Target="../customXml/item3.xml"/><Relationship Id="rId21" Type="http://schemas.openxmlformats.org/officeDocument/2006/relationships/hyperlink" Target="https://www.planningportal.co.uk/permission/common-projects/heat-pumps/planning-permission-air-source-heat-pump"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sero.life/energy-advice-support/understanding-energy/retrofit-is-fabric-first-really-the-best-strategy/" TargetMode="External"/><Relationship Id="rId25" Type="http://schemas.openxmlformats.org/officeDocument/2006/relationships/hyperlink" Target="https://mcscertified.com/wp-content/uploads/2021/12/MIS-3005-D-Heat-Pump-Design-Issue-1.0.pdf" TargetMode="External"/><Relationship Id="rId2" Type="http://schemas.openxmlformats.org/officeDocument/2006/relationships/customXml" Target="../customXml/item2.xml"/><Relationship Id="rId16" Type="http://schemas.openxmlformats.org/officeDocument/2006/relationships/hyperlink" Target="https://cityscience.com/news/improving-heat-pump-sizing-with-smeter-technology/" TargetMode="External"/><Relationship Id="rId20" Type="http://schemas.openxmlformats.org/officeDocument/2006/relationships/hyperlink" Target="https://www.planningportal.co.uk/permission/common-projects/heat-pumps/the-microgeneration-certification-scheme" TargetMode="External"/><Relationship Id="rId29" Type="http://schemas.openxmlformats.org/officeDocument/2006/relationships/image" Target="media/image4.jp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energynetworks.org/industry-hub/resource-library/low-carbon-technologies-heat-pump-database.xls"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buildtestsolutions.com/news/accurate-heat-loss-measurement-is-vital-to-heat-pump-sizing" TargetMode="External"/><Relationship Id="rId23" Type="http://schemas.openxmlformats.org/officeDocument/2006/relationships/hyperlink" Target="https://www.energynetworks.org/industry-hub/resource-library/low-carbon-technologies-combined-installation-process-flow-chart.pdf" TargetMode="External"/><Relationship Id="rId28" Type="http://schemas.openxmlformats.org/officeDocument/2006/relationships/image" Target="media/image3.jpg"/><Relationship Id="rId10" Type="http://schemas.openxmlformats.org/officeDocument/2006/relationships/footnotes" Target="footnotes.xml"/><Relationship Id="rId19" Type="http://schemas.openxmlformats.org/officeDocument/2006/relationships/hyperlink" Target="https://www.microgenerationcertification.org/mcs-standards/installer-standards/"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heatgeek.com/how-to-size-my-heat-pump-or-boiler-heat-loss-cheat-sheet/" TargetMode="External"/><Relationship Id="rId22" Type="http://schemas.openxmlformats.org/officeDocument/2006/relationships/hyperlink" Target="https://mcscertified.com/wp-content/uploads/2022/01/EVCP-HP-Connections-Form-v3.4-.pdf" TargetMode="External"/><Relationship Id="rId27" Type="http://schemas.openxmlformats.org/officeDocument/2006/relationships/hyperlink" Target="https://mcscertified.com/wp-content/uploads/2019/08/MIS-3005.pdf"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B3C5AFA9F9D8E4BAC529AF6FBF213B9" ma:contentTypeVersion="8" ma:contentTypeDescription="Create a new document." ma:contentTypeScope="" ma:versionID="97c2688a651ac65a7a4f9d41c6bc8045">
  <xsd:schema xmlns:xsd="http://www.w3.org/2001/XMLSchema" xmlns:xs="http://www.w3.org/2001/XMLSchema" xmlns:p="http://schemas.microsoft.com/office/2006/metadata/properties" xmlns:ns2="5a18e9fb-fe8a-4794-ab96-bf9465308028" targetNamespace="http://schemas.microsoft.com/office/2006/metadata/properties" ma:root="true" ma:fieldsID="4aa7969c5cd0df7ad10853a61f7377cb" ns2:_="">
    <xsd:import namespace="5a18e9fb-fe8a-4794-ab96-bf946530802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18e9fb-fe8a-4794-ab96-bf94653080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6668A04-9C79-43F1-BB25-F80D54DF1AE8}">
  <ds:schemaRefs>
    <ds:schemaRef ds:uri="http://schemas.openxmlformats.org/officeDocument/2006/bibliography"/>
  </ds:schemaRefs>
</ds:datastoreItem>
</file>

<file path=customXml/itemProps3.xml><?xml version="1.0" encoding="utf-8"?>
<ds:datastoreItem xmlns:ds="http://schemas.openxmlformats.org/officeDocument/2006/customXml" ds:itemID="{C3E47D78-8BF4-4C2E-A977-6F9454CD01B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D6A476D-EAA4-4B0F-958B-EAF4B097660C}">
  <ds:schemaRefs>
    <ds:schemaRef ds:uri="http://schemas.microsoft.com/sharepoint/v3/contenttype/forms"/>
  </ds:schemaRefs>
</ds:datastoreItem>
</file>

<file path=customXml/itemProps5.xml><?xml version="1.0" encoding="utf-8"?>
<ds:datastoreItem xmlns:ds="http://schemas.openxmlformats.org/officeDocument/2006/customXml" ds:itemID="{B85C9821-6D8F-42A9-B817-3E0F65286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18e9fb-fe8a-4794-ab96-bf94653080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6021</Words>
  <Characters>34323</Characters>
  <Application>Microsoft Office Word</Application>
  <DocSecurity>0</DocSecurity>
  <Lines>286</Lines>
  <Paragraphs>80</Paragraphs>
  <ScaleCrop>false</ScaleCrop>
  <Company/>
  <LinksUpToDate>false</LinksUpToDate>
  <CharactersWithSpaces>40264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Bristol City Council Air Source Heat Pump Guidance</dc:title>
  <dc:subject>For Officers and installers</dc:subject>
  <dc:creator>Matt jones &amp; Emily White, Sustainable city and climate change service;with input from Harry Payne, Housing and landlord services;and Martin Brookes, Ameresco</dc:creator>
  <cp:keywords/>
  <dc:description/>
  <cp:lastModifiedBy>Arnout Andrews</cp:lastModifiedBy>
  <cp:revision>3</cp:revision>
  <cp:lastPrinted>2026-09-21T13:36:00Z</cp:lastPrinted>
  <dcterms:created xsi:type="dcterms:W3CDTF">2026-09-21T13:37:00Z</dcterms:created>
  <dcterms:modified xsi:type="dcterms:W3CDTF">2026-09-21T13:37:00Z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0x0101006B3C5AFA9F9D8E4BAC529AF6FBF213B9</vt:lpwstr>
  </property>
</Properties>
</file>